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8B" w:rsidRPr="000D288F" w:rsidRDefault="003C42C7" w:rsidP="00122D19">
      <w:pPr>
        <w:bidi/>
        <w:jc w:val="center"/>
        <w:rPr>
          <w:rFonts w:asciiTheme="minorBidi" w:hAnsiTheme="minorBidi" w:cstheme="minorBidi"/>
          <w:b/>
          <w:bCs/>
          <w:sz w:val="32"/>
          <w:szCs w:val="32"/>
          <w:rtl/>
          <w:lang w:val="fr-FR" w:bidi="ar-MA"/>
        </w:rPr>
      </w:pPr>
      <w:r w:rsidRPr="000D288F">
        <w:rPr>
          <w:rFonts w:asciiTheme="minorBidi" w:hAnsiTheme="minorBidi" w:cstheme="minorBidi"/>
          <w:b/>
          <w:bCs/>
          <w:sz w:val="32"/>
          <w:szCs w:val="32"/>
          <w:rtl/>
          <w:lang w:val="fr-FR" w:bidi="ar-MA"/>
        </w:rPr>
        <w:t>رقم : 12</w:t>
      </w:r>
    </w:p>
    <w:p w:rsidR="003C42C7" w:rsidRDefault="003C42C7" w:rsidP="003C42C7">
      <w:pPr>
        <w:bidi/>
        <w:rPr>
          <w:rtl/>
          <w:lang w:val="fr-FR" w:bidi="ar-MA"/>
        </w:rPr>
      </w:pPr>
      <w:r w:rsidRPr="003C42C7">
        <w:rPr>
          <w:rFonts w:asciiTheme="minorBidi" w:hAnsiTheme="minorBidi" w:cstheme="minorBidi"/>
          <w:sz w:val="32"/>
          <w:szCs w:val="32"/>
          <w:rtl/>
          <w:lang w:val="fr-FR" w:bidi="ar-MA"/>
        </w:rPr>
        <w:t>عقد الشغل – إنهاء</w:t>
      </w:r>
      <w:r>
        <w:rPr>
          <w:rFonts w:hint="cs"/>
          <w:rtl/>
          <w:lang w:val="fr-FR" w:bidi="ar-MA"/>
        </w:rPr>
        <w:t xml:space="preserve">  </w:t>
      </w:r>
    </w:p>
    <w:p w:rsidR="003C42C7" w:rsidRDefault="003C42C7" w:rsidP="003C42C7">
      <w:pPr>
        <w:bidi/>
        <w:ind w:firstLine="0"/>
        <w:rPr>
          <w:rFonts w:asciiTheme="minorBidi" w:hAnsiTheme="minorBidi" w:cstheme="minorBidi"/>
          <w:sz w:val="32"/>
          <w:szCs w:val="32"/>
          <w:rtl/>
          <w:lang w:val="fr-FR" w:bidi="ar-MA"/>
        </w:rPr>
      </w:pPr>
      <w:r>
        <w:rPr>
          <w:rFonts w:hint="cs"/>
          <w:sz w:val="32"/>
          <w:szCs w:val="32"/>
          <w:rtl/>
          <w:lang w:val="fr-FR" w:bidi="ar-MA"/>
        </w:rPr>
        <w:t xml:space="preserve"> </w:t>
      </w:r>
      <w:r>
        <w:rPr>
          <w:rFonts w:asciiTheme="minorBidi" w:hAnsiTheme="minorBidi" w:cstheme="minorBidi" w:hint="cs"/>
          <w:sz w:val="32"/>
          <w:szCs w:val="32"/>
          <w:rtl/>
          <w:lang w:val="fr-FR" w:bidi="ar-MA"/>
        </w:rPr>
        <w:t xml:space="preserve">فصل تأديبي </w:t>
      </w:r>
      <w:r>
        <w:rPr>
          <w:rFonts w:asciiTheme="minorBidi" w:hAnsiTheme="minorBidi" w:cstheme="minorBidi"/>
          <w:sz w:val="32"/>
          <w:szCs w:val="32"/>
          <w:rtl/>
          <w:lang w:val="fr-FR" w:bidi="ar-MA"/>
        </w:rPr>
        <w:t>–</w:t>
      </w:r>
      <w:r>
        <w:rPr>
          <w:rFonts w:asciiTheme="minorBidi" w:hAnsiTheme="minorBidi" w:cstheme="minorBidi" w:hint="cs"/>
          <w:sz w:val="32"/>
          <w:szCs w:val="32"/>
          <w:rtl/>
          <w:lang w:val="fr-FR" w:bidi="ar-MA"/>
        </w:rPr>
        <w:t xml:space="preserve"> مندوب الأجراء </w:t>
      </w:r>
      <w:r>
        <w:rPr>
          <w:rFonts w:asciiTheme="minorBidi" w:hAnsiTheme="minorBidi" w:cstheme="minorBidi"/>
          <w:sz w:val="32"/>
          <w:szCs w:val="32"/>
          <w:rtl/>
          <w:lang w:val="fr-FR" w:bidi="ar-MA"/>
        </w:rPr>
        <w:t>–</w:t>
      </w:r>
      <w:r>
        <w:rPr>
          <w:rFonts w:asciiTheme="minorBidi" w:hAnsiTheme="minorBidi" w:cstheme="minorBidi" w:hint="cs"/>
          <w:sz w:val="32"/>
          <w:szCs w:val="32"/>
          <w:rtl/>
          <w:lang w:val="fr-FR" w:bidi="ar-MA"/>
        </w:rPr>
        <w:t xml:space="preserve"> المنازعة في صفته .</w:t>
      </w:r>
    </w:p>
    <w:p w:rsidR="003C42C7" w:rsidRDefault="003C42C7" w:rsidP="003C42C7">
      <w:pPr>
        <w:bidi/>
        <w:ind w:firstLine="0"/>
        <w:rPr>
          <w:rFonts w:asciiTheme="minorBidi" w:hAnsiTheme="minorBidi" w:cstheme="minorBidi"/>
          <w:sz w:val="32"/>
          <w:szCs w:val="32"/>
          <w:rtl/>
          <w:lang w:val="fr-FR" w:bidi="ar-MA"/>
        </w:rPr>
      </w:pPr>
      <w:r>
        <w:rPr>
          <w:rFonts w:asciiTheme="minorBidi" w:hAnsiTheme="minorBidi" w:cstheme="minorBidi" w:hint="cs"/>
          <w:sz w:val="32"/>
          <w:szCs w:val="32"/>
          <w:rtl/>
          <w:lang w:val="fr-FR" w:bidi="ar-MA"/>
        </w:rPr>
        <w:t>تكون محكمة الموضوع قد بنت قضائها على أساس لما قضت لأجير بالتعويضات المقررة عن الفسخ التعسفي لعقد الشغل بعد أن ثبت لها ثبوتا صحيحا ، رغم منازعة المشغل ، أن الأجير وقت فصله عن العمل كان يحمل صفة مندوب للأجراء ، وأن الأمر لم يكن يتعلق بمغادرة تلقائية للعمل وإنهما هو إجراء تأديبي أقدم عليه المشغل دون سلوكه المسطرة المنصوص عليها وجوبا بالمادة 457 من مدونة الشغل ، توجب موافقة مفتش الشغل على اتخاذ هذا الإجراء تحت طائلة اعتبار مشوبا بالتعسف .</w:t>
      </w:r>
    </w:p>
    <w:p w:rsidR="003C42C7" w:rsidRDefault="003C42C7" w:rsidP="003C42C7">
      <w:pPr>
        <w:ind w:firstLine="0"/>
        <w:rPr>
          <w:rFonts w:asciiTheme="minorBidi" w:hAnsiTheme="minorBidi" w:cstheme="minorBidi"/>
          <w:sz w:val="32"/>
          <w:szCs w:val="32"/>
          <w:rtl/>
          <w:lang w:val="fr-FR" w:bidi="ar-MA"/>
        </w:rPr>
      </w:pPr>
      <w:r>
        <w:rPr>
          <w:rFonts w:asciiTheme="minorBidi" w:hAnsiTheme="minorBidi" w:cstheme="minorBidi" w:hint="cs"/>
          <w:sz w:val="32"/>
          <w:szCs w:val="32"/>
          <w:rtl/>
          <w:lang w:val="fr-FR" w:bidi="ar-MA"/>
        </w:rPr>
        <w:t xml:space="preserve"> رفض الطلب</w:t>
      </w:r>
    </w:p>
    <w:p w:rsidR="003C42C7" w:rsidRDefault="003C42C7" w:rsidP="003C42C7">
      <w:pPr>
        <w:bidi/>
        <w:ind w:firstLine="0"/>
        <w:rPr>
          <w:rFonts w:asciiTheme="minorBidi" w:hAnsiTheme="minorBidi" w:cstheme="minorBidi"/>
          <w:sz w:val="32"/>
          <w:szCs w:val="32"/>
          <w:rtl/>
          <w:lang w:val="fr-FR" w:bidi="ar-MA"/>
        </w:rPr>
      </w:pPr>
      <w:proofErr w:type="gramStart"/>
      <w:r>
        <w:rPr>
          <w:rFonts w:asciiTheme="minorBidi" w:hAnsiTheme="minorBidi" w:cstheme="minorBidi" w:hint="cs"/>
          <w:sz w:val="32"/>
          <w:szCs w:val="32"/>
          <w:rtl/>
          <w:lang w:val="fr-FR" w:bidi="ar-MA"/>
        </w:rPr>
        <w:t>الأساس</w:t>
      </w:r>
      <w:proofErr w:type="gramEnd"/>
      <w:r>
        <w:rPr>
          <w:rFonts w:asciiTheme="minorBidi" w:hAnsiTheme="minorBidi" w:cstheme="minorBidi" w:hint="cs"/>
          <w:sz w:val="32"/>
          <w:szCs w:val="32"/>
          <w:rtl/>
          <w:lang w:val="fr-FR" w:bidi="ar-MA"/>
        </w:rPr>
        <w:t xml:space="preserve"> القانوني:</w:t>
      </w:r>
    </w:p>
    <w:p w:rsidR="003C42C7" w:rsidRDefault="003C42C7" w:rsidP="003C42C7">
      <w:pPr>
        <w:bidi/>
        <w:ind w:firstLine="0"/>
        <w:rPr>
          <w:rFonts w:asciiTheme="minorBidi" w:hAnsiTheme="minorBidi" w:cstheme="minorBidi"/>
          <w:sz w:val="32"/>
          <w:szCs w:val="32"/>
          <w:rtl/>
          <w:lang w:val="fr-FR" w:bidi="ar-MA"/>
        </w:rPr>
      </w:pPr>
      <w:r>
        <w:rPr>
          <w:rFonts w:asciiTheme="minorBidi" w:hAnsiTheme="minorBidi" w:cstheme="minorBidi" w:hint="cs"/>
          <w:sz w:val="32"/>
          <w:szCs w:val="32"/>
          <w:rtl/>
          <w:lang w:val="fr-FR" w:bidi="ar-MA"/>
        </w:rPr>
        <w:t>"يجب أن يكون كل إجراء تأديبي ، يعتزم المشغل اتخاذه في حق مندوب الأجراء ، أصليا كان أو نائبا ، موضوع مقرر ، يوافق عليه العون المكلف بتفتيش الشغل ، إدا كان هذا الإجراء يرمى إلى نقل المندوب أو نائبه من مصلحة إلى أخرى ، أو من شغل إلى آخر ، أو إلى شغله ، أو فصله عنه."</w:t>
      </w:r>
    </w:p>
    <w:p w:rsidR="003C42C7" w:rsidRDefault="003C42C7" w:rsidP="003C42C7">
      <w:pPr>
        <w:bidi/>
        <w:ind w:firstLine="0"/>
        <w:rPr>
          <w:rFonts w:asciiTheme="minorBidi" w:hAnsiTheme="minorBidi" w:cstheme="minorBidi"/>
          <w:sz w:val="24"/>
          <w:szCs w:val="24"/>
          <w:rtl/>
          <w:lang w:val="fr-FR" w:bidi="ar-MA"/>
        </w:rPr>
      </w:pPr>
      <w:r>
        <w:rPr>
          <w:rFonts w:asciiTheme="minorBidi" w:hAnsiTheme="minorBidi" w:cstheme="minorBidi" w:hint="cs"/>
          <w:sz w:val="32"/>
          <w:szCs w:val="32"/>
          <w:rtl/>
          <w:lang w:val="fr-FR" w:bidi="ar-MA"/>
        </w:rPr>
        <w:tab/>
      </w:r>
      <w:r w:rsidRPr="003C42C7">
        <w:rPr>
          <w:rFonts w:asciiTheme="minorBidi" w:hAnsiTheme="minorBidi" w:cstheme="minorBidi" w:hint="cs"/>
          <w:sz w:val="24"/>
          <w:szCs w:val="24"/>
          <w:rtl/>
          <w:lang w:val="fr-FR" w:bidi="ar-MA"/>
        </w:rPr>
        <w:t>(المادة 457 من مدونة الشغل)</w:t>
      </w:r>
    </w:p>
    <w:p w:rsidR="00AA7B9A" w:rsidRDefault="00AA7B9A" w:rsidP="00AA7B9A">
      <w:pPr>
        <w:bidi/>
        <w:ind w:firstLine="0"/>
        <w:rPr>
          <w:rFonts w:asciiTheme="minorBidi" w:hAnsiTheme="minorBidi" w:cstheme="minorBidi"/>
          <w:sz w:val="24"/>
          <w:szCs w:val="24"/>
          <w:rtl/>
          <w:lang w:val="fr-FR" w:bidi="ar-MA"/>
        </w:rPr>
      </w:pPr>
    </w:p>
    <w:p w:rsidR="00AA7B9A" w:rsidRPr="00C732F3" w:rsidRDefault="00AD3973" w:rsidP="00C732F3">
      <w:pPr>
        <w:pStyle w:val="Titre1"/>
        <w:bidi/>
        <w:jc w:val="center"/>
        <w:rPr>
          <w:rtl/>
        </w:rPr>
      </w:pPr>
      <w:r w:rsidRPr="00C732F3">
        <w:rPr>
          <w:rFonts w:hint="cs"/>
          <w:rtl/>
        </w:rPr>
        <w:lastRenderedPageBreak/>
        <w:t>القرار عدد 337</w:t>
      </w:r>
    </w:p>
    <w:p w:rsidR="00AD3973" w:rsidRPr="00C732F3" w:rsidRDefault="00AD3973" w:rsidP="00C732F3">
      <w:pPr>
        <w:pStyle w:val="Titre1"/>
        <w:bidi/>
        <w:jc w:val="center"/>
        <w:rPr>
          <w:rtl/>
        </w:rPr>
      </w:pPr>
      <w:r w:rsidRPr="00C732F3">
        <w:rPr>
          <w:rFonts w:hint="cs"/>
          <w:rtl/>
        </w:rPr>
        <w:t>الصادر بتاريخ 25 مارس 2009</w:t>
      </w:r>
    </w:p>
    <w:p w:rsidR="00AD3973" w:rsidRDefault="00AD3973" w:rsidP="00C732F3">
      <w:pPr>
        <w:pStyle w:val="Titre1"/>
        <w:bidi/>
        <w:jc w:val="center"/>
        <w:rPr>
          <w:sz w:val="24"/>
          <w:szCs w:val="24"/>
          <w:rtl/>
        </w:rPr>
      </w:pPr>
      <w:r w:rsidRPr="00C732F3">
        <w:rPr>
          <w:rFonts w:hint="cs"/>
          <w:rtl/>
        </w:rPr>
        <w:t>في الملف عدد 18/5/1/2008</w:t>
      </w:r>
    </w:p>
    <w:p w:rsidR="00C732F3" w:rsidRDefault="00C732F3" w:rsidP="00C732F3">
      <w:pPr>
        <w:bidi/>
        <w:ind w:firstLine="0"/>
        <w:jc w:val="center"/>
        <w:rPr>
          <w:rFonts w:asciiTheme="minorBidi" w:hAnsiTheme="minorBidi" w:cstheme="minorBidi"/>
          <w:b/>
          <w:bCs/>
          <w:sz w:val="32"/>
          <w:szCs w:val="32"/>
          <w:rtl/>
          <w:lang w:val="fr-FR" w:bidi="ar-MA"/>
        </w:rPr>
      </w:pPr>
    </w:p>
    <w:p w:rsidR="00C732F3" w:rsidRPr="00C732F3" w:rsidRDefault="00AD3973" w:rsidP="00C732F3">
      <w:pPr>
        <w:bidi/>
        <w:ind w:firstLine="0"/>
        <w:jc w:val="center"/>
        <w:rPr>
          <w:rFonts w:asciiTheme="minorBidi" w:hAnsiTheme="minorBidi" w:cstheme="minorBidi"/>
          <w:b/>
          <w:bCs/>
          <w:sz w:val="32"/>
          <w:szCs w:val="32"/>
          <w:rtl/>
          <w:lang w:val="fr-FR" w:bidi="ar-MA"/>
        </w:rPr>
      </w:pPr>
      <w:proofErr w:type="gramStart"/>
      <w:r w:rsidRPr="00C732F3">
        <w:rPr>
          <w:rFonts w:asciiTheme="minorBidi" w:hAnsiTheme="minorBidi" w:cstheme="minorBidi" w:hint="cs"/>
          <w:b/>
          <w:bCs/>
          <w:sz w:val="32"/>
          <w:szCs w:val="32"/>
          <w:rtl/>
          <w:lang w:val="fr-FR" w:bidi="ar-MA"/>
        </w:rPr>
        <w:t>باسم</w:t>
      </w:r>
      <w:proofErr w:type="gramEnd"/>
      <w:r w:rsidRPr="00C732F3">
        <w:rPr>
          <w:rFonts w:asciiTheme="minorBidi" w:hAnsiTheme="minorBidi" w:cstheme="minorBidi" w:hint="cs"/>
          <w:b/>
          <w:bCs/>
          <w:sz w:val="32"/>
          <w:szCs w:val="32"/>
          <w:rtl/>
          <w:lang w:val="fr-FR" w:bidi="ar-MA"/>
        </w:rPr>
        <w:t xml:space="preserve"> جلالة الملك</w:t>
      </w:r>
    </w:p>
    <w:p w:rsidR="00AD3973" w:rsidRDefault="00AD3973" w:rsidP="00C732F3">
      <w:pPr>
        <w:bidi/>
        <w:ind w:firstLine="283"/>
        <w:jc w:val="both"/>
        <w:rPr>
          <w:rFonts w:asciiTheme="minorBidi" w:hAnsiTheme="minorBidi" w:cstheme="minorBidi"/>
          <w:sz w:val="32"/>
          <w:szCs w:val="32"/>
          <w:rtl/>
          <w:lang w:val="fr-FR" w:bidi="ar-MA"/>
        </w:rPr>
      </w:pPr>
      <w:r w:rsidRPr="00C732F3">
        <w:rPr>
          <w:rFonts w:asciiTheme="minorBidi" w:hAnsiTheme="minorBidi" w:cstheme="minorBidi" w:hint="cs"/>
          <w:sz w:val="32"/>
          <w:szCs w:val="32"/>
          <w:rtl/>
          <w:lang w:val="fr-FR" w:bidi="ar-MA"/>
        </w:rPr>
        <w:t>حيث يستفاد من مستندات الملف ، ومن القرار المطعو</w:t>
      </w:r>
      <w:r w:rsidRPr="00C732F3">
        <w:rPr>
          <w:rFonts w:asciiTheme="minorBidi" w:hAnsiTheme="minorBidi" w:cstheme="minorBidi" w:hint="eastAsia"/>
          <w:sz w:val="32"/>
          <w:szCs w:val="32"/>
          <w:rtl/>
          <w:lang w:val="fr-FR" w:bidi="ar-MA"/>
        </w:rPr>
        <w:t>ن</w:t>
      </w:r>
      <w:r w:rsidRPr="00C732F3">
        <w:rPr>
          <w:rFonts w:asciiTheme="minorBidi" w:hAnsiTheme="minorBidi" w:cstheme="minorBidi" w:hint="cs"/>
          <w:sz w:val="32"/>
          <w:szCs w:val="32"/>
          <w:rtl/>
          <w:lang w:val="fr-FR" w:bidi="ar-MA"/>
        </w:rPr>
        <w:t xml:space="preserve"> فيه أن المطلوب استصدر حكما قضى له بتعويض عن أجرة شهر مارس 2</w:t>
      </w:r>
      <w:proofErr w:type="gramStart"/>
      <w:r w:rsidRPr="00C732F3">
        <w:rPr>
          <w:rFonts w:asciiTheme="minorBidi" w:hAnsiTheme="minorBidi" w:cstheme="minorBidi" w:hint="cs"/>
          <w:sz w:val="32"/>
          <w:szCs w:val="32"/>
          <w:rtl/>
          <w:lang w:val="fr-FR" w:bidi="ar-MA"/>
        </w:rPr>
        <w:t>005 والعطل</w:t>
      </w:r>
      <w:proofErr w:type="gramEnd"/>
      <w:r w:rsidRPr="00C732F3">
        <w:rPr>
          <w:rFonts w:asciiTheme="minorBidi" w:hAnsiTheme="minorBidi" w:cstheme="minorBidi" w:hint="cs"/>
          <w:sz w:val="32"/>
          <w:szCs w:val="32"/>
          <w:rtl/>
          <w:lang w:val="fr-FR" w:bidi="ar-MA"/>
        </w:rPr>
        <w:t xml:space="preserve">ة السنوية لسنة 2005 مع تسليمه شهادة العمل تحت طائلة غرامية تهديديه قدرها 50 دره عن كل يوم تأخير ابتداء من تاريخ الامتناع عن التنفيذ ورفض وباقي الطلبات مع النفاد المعجل والصائر ، وفي المقال المضاد عدم قبوله وإبقاء الصائر على عاتق رافعته ، استؤنف أصليا من طرف المطلوب الطالبة وبعد تمام </w:t>
      </w:r>
      <w:r w:rsidR="00C732F3" w:rsidRPr="00C732F3">
        <w:rPr>
          <w:rFonts w:asciiTheme="minorBidi" w:hAnsiTheme="minorBidi" w:cstheme="minorBidi" w:hint="cs"/>
          <w:sz w:val="32"/>
          <w:szCs w:val="32"/>
          <w:rtl/>
          <w:lang w:val="fr-FR" w:bidi="ar-MA"/>
        </w:rPr>
        <w:t>الإجراءات</w:t>
      </w:r>
      <w:r w:rsidRPr="00C732F3">
        <w:rPr>
          <w:rFonts w:asciiTheme="minorBidi" w:hAnsiTheme="minorBidi" w:cstheme="minorBidi" w:hint="cs"/>
          <w:sz w:val="32"/>
          <w:szCs w:val="32"/>
          <w:rtl/>
          <w:lang w:val="fr-FR" w:bidi="ar-MA"/>
        </w:rPr>
        <w:t xml:space="preserve"> أصدرت المحكمة قرارها المشار إليه أعلاه قضى بإلغاء الحكم الابتدائي فيها قضى به من رفض التعويض عن الإخطار والفصل والضرر والحكم من جديد على المشغلة بأدائه</w:t>
      </w:r>
      <w:r w:rsidRPr="00C732F3">
        <w:rPr>
          <w:rFonts w:asciiTheme="minorBidi" w:hAnsiTheme="minorBidi" w:cstheme="minorBidi" w:hint="eastAsia"/>
          <w:sz w:val="32"/>
          <w:szCs w:val="32"/>
          <w:rtl/>
          <w:lang w:val="fr-FR" w:bidi="ar-MA"/>
        </w:rPr>
        <w:t>ا</w:t>
      </w:r>
      <w:r w:rsidRPr="00C732F3">
        <w:rPr>
          <w:rFonts w:asciiTheme="minorBidi" w:hAnsiTheme="minorBidi" w:cstheme="minorBidi" w:hint="cs"/>
          <w:sz w:val="32"/>
          <w:szCs w:val="32"/>
          <w:rtl/>
          <w:lang w:val="fr-FR" w:bidi="ar-MA"/>
        </w:rPr>
        <w:t xml:space="preserve"> لأجير عن الإخطار مبلغ 3500 درهم وعن الفصل 7036.64 درهم وعن الضرر 10500 درهم وتأييد في الباقي مع تحميل الصائر بالنسبة يستخلص نصيب الأجير في الإطار المساعدة القضائية ، وهذا القرار المطعون فيه بالنقض . </w:t>
      </w:r>
    </w:p>
    <w:p w:rsidR="00C732F3" w:rsidRPr="000D288F" w:rsidRDefault="00C732F3" w:rsidP="00C732F3">
      <w:pPr>
        <w:bidi/>
        <w:ind w:firstLine="283"/>
        <w:jc w:val="both"/>
        <w:rPr>
          <w:rFonts w:asciiTheme="minorBidi" w:hAnsiTheme="minorBidi" w:cstheme="minorBidi"/>
          <w:b/>
          <w:bCs/>
          <w:sz w:val="32"/>
          <w:szCs w:val="32"/>
          <w:rtl/>
          <w:lang w:val="fr-FR" w:bidi="ar-MA"/>
        </w:rPr>
      </w:pPr>
      <w:r w:rsidRPr="000D288F">
        <w:rPr>
          <w:rFonts w:asciiTheme="minorBidi" w:hAnsiTheme="minorBidi" w:cstheme="minorBidi" w:hint="cs"/>
          <w:b/>
          <w:bCs/>
          <w:sz w:val="32"/>
          <w:szCs w:val="32"/>
          <w:rtl/>
          <w:lang w:val="fr-FR" w:bidi="ar-MA"/>
        </w:rPr>
        <w:t xml:space="preserve">في شان الوسيلة النقض الأربع </w:t>
      </w:r>
      <w:proofErr w:type="gramStart"/>
      <w:r w:rsidRPr="000D288F">
        <w:rPr>
          <w:rFonts w:asciiTheme="minorBidi" w:hAnsiTheme="minorBidi" w:cstheme="minorBidi" w:hint="cs"/>
          <w:b/>
          <w:bCs/>
          <w:sz w:val="32"/>
          <w:szCs w:val="32"/>
          <w:rtl/>
          <w:lang w:val="fr-FR" w:bidi="ar-MA"/>
        </w:rPr>
        <w:t>مجتمعة :</w:t>
      </w:r>
      <w:proofErr w:type="gramEnd"/>
    </w:p>
    <w:p w:rsidR="00C732F3" w:rsidRDefault="00C732F3" w:rsidP="00C732F3">
      <w:pPr>
        <w:bidi/>
        <w:ind w:firstLine="283"/>
        <w:jc w:val="both"/>
        <w:rPr>
          <w:rFonts w:asciiTheme="minorBidi" w:hAnsiTheme="minorBidi" w:cstheme="minorBidi"/>
          <w:sz w:val="32"/>
          <w:szCs w:val="32"/>
          <w:rtl/>
          <w:lang w:val="fr-FR" w:bidi="ar-MA"/>
        </w:rPr>
      </w:pPr>
      <w:r>
        <w:rPr>
          <w:rFonts w:asciiTheme="minorBidi" w:hAnsiTheme="minorBidi" w:cstheme="minorBidi" w:hint="cs"/>
          <w:sz w:val="32"/>
          <w:szCs w:val="32"/>
          <w:rtl/>
          <w:lang w:val="fr-FR" w:bidi="ar-MA"/>
        </w:rPr>
        <w:lastRenderedPageBreak/>
        <w:t xml:space="preserve">حيث تعيب </w:t>
      </w:r>
      <w:r w:rsidR="00BF17FC">
        <w:rPr>
          <w:rFonts w:asciiTheme="minorBidi" w:hAnsiTheme="minorBidi" w:cstheme="minorBidi" w:hint="cs"/>
          <w:sz w:val="32"/>
          <w:szCs w:val="32"/>
          <w:rtl/>
          <w:lang w:val="fr-FR" w:bidi="ar-MA"/>
        </w:rPr>
        <w:t xml:space="preserve">الطالبة على القرار خرق القانون انعدام الأساس </w:t>
      </w:r>
      <w:proofErr w:type="gramStart"/>
      <w:r w:rsidR="00BF17FC">
        <w:rPr>
          <w:rFonts w:asciiTheme="minorBidi" w:hAnsiTheme="minorBidi" w:cstheme="minorBidi" w:hint="cs"/>
          <w:sz w:val="32"/>
          <w:szCs w:val="32"/>
          <w:rtl/>
          <w:lang w:val="fr-FR" w:bidi="ar-MA"/>
        </w:rPr>
        <w:t>القانوني ،</w:t>
      </w:r>
      <w:proofErr w:type="gramEnd"/>
      <w:r w:rsidR="00BF17FC">
        <w:rPr>
          <w:rFonts w:asciiTheme="minorBidi" w:hAnsiTheme="minorBidi" w:cstheme="minorBidi" w:hint="cs"/>
          <w:sz w:val="32"/>
          <w:szCs w:val="32"/>
          <w:rtl/>
          <w:lang w:val="fr-FR" w:bidi="ar-MA"/>
        </w:rPr>
        <w:t xml:space="preserve"> انعدام التعليل ، فساد التعليل وخرق الفصل 12 من ظهير 29-10-1962 ، وذلك أنه بمقتضى الفصل 12 المشار إليه أعلاه فإن : كل انتقال من مصلحة أو معمل وكل طرد مؤقت وكذا كل طرد نهائي تقرره المؤسسة بشأن كل مندوب من المستخدمين رسميا كان أو نائبا يحق عرضه فورا على نظر العيون المكلف بتفتيش الشغل الذي يبدي رأيا معللا بأسباب ، ومؤدى ذلك أن المشغل في الحالة إذا ما قرر طرد مستخدم لديه له صفة مندوب عن المستخدمين طردا مؤقت أو نهائيا فإنه يجب عليه في هذه الحالة إشعار مفتش الشغل بذلك في حين أنه من الثابت من </w:t>
      </w:r>
      <w:proofErr w:type="spellStart"/>
      <w:r w:rsidR="00BF17FC">
        <w:rPr>
          <w:rFonts w:asciiTheme="minorBidi" w:hAnsiTheme="minorBidi" w:cstheme="minorBidi" w:hint="cs"/>
          <w:sz w:val="32"/>
          <w:szCs w:val="32"/>
          <w:rtl/>
          <w:lang w:val="fr-FR" w:bidi="ar-MA"/>
        </w:rPr>
        <w:t>من</w:t>
      </w:r>
      <w:proofErr w:type="spellEnd"/>
      <w:r w:rsidR="00BF17FC">
        <w:rPr>
          <w:rFonts w:asciiTheme="minorBidi" w:hAnsiTheme="minorBidi" w:cstheme="minorBidi" w:hint="cs"/>
          <w:sz w:val="32"/>
          <w:szCs w:val="32"/>
          <w:rtl/>
          <w:lang w:val="fr-FR" w:bidi="ar-MA"/>
        </w:rPr>
        <w:t xml:space="preserve"> وثائق الملف المدلى أمام قضاة الموضوع وعلى وجه الخصوص محضر مغادرة العمل على أن العارضة لم تتخذ أي قرار بطرد المطلوب في النقض سواء </w:t>
      </w:r>
      <w:r w:rsidR="00383D0E">
        <w:rPr>
          <w:rFonts w:asciiTheme="minorBidi" w:hAnsiTheme="minorBidi" w:cstheme="minorBidi" w:hint="cs"/>
          <w:sz w:val="32"/>
          <w:szCs w:val="32"/>
          <w:rtl/>
          <w:lang w:val="fr-FR" w:bidi="ar-MA"/>
        </w:rPr>
        <w:t xml:space="preserve">بصفة مؤقتة </w:t>
      </w:r>
      <w:proofErr w:type="spellStart"/>
      <w:r w:rsidR="00383D0E">
        <w:rPr>
          <w:rFonts w:asciiTheme="minorBidi" w:hAnsiTheme="minorBidi" w:cstheme="minorBidi" w:hint="cs"/>
          <w:sz w:val="32"/>
          <w:szCs w:val="32"/>
          <w:rtl/>
          <w:lang w:val="fr-FR" w:bidi="ar-MA"/>
        </w:rPr>
        <w:t>أة</w:t>
      </w:r>
      <w:proofErr w:type="spellEnd"/>
      <w:r w:rsidR="00383D0E">
        <w:rPr>
          <w:rFonts w:asciiTheme="minorBidi" w:hAnsiTheme="minorBidi" w:cstheme="minorBidi" w:hint="cs"/>
          <w:sz w:val="32"/>
          <w:szCs w:val="32"/>
          <w:rtl/>
          <w:lang w:val="fr-FR" w:bidi="ar-MA"/>
        </w:rPr>
        <w:t xml:space="preserve"> نهائية ، وأن الأجير هو الذي غادر عمله من تلقاء نفسه وقضاة الموضوع حينما اعتبروا بأن العارضة قد خرقت الفصل 12 من ظهير 29/10/1962 فإنهم لم يفطنوا إلى كون الوقائع والأحداث المكونة للنزاع لا</w:t>
      </w:r>
      <w:r w:rsidR="00122D19">
        <w:rPr>
          <w:rFonts w:asciiTheme="minorBidi" w:hAnsiTheme="minorBidi" w:cstheme="minorBidi"/>
          <w:sz w:val="32"/>
          <w:szCs w:val="32"/>
          <w:lang w:val="fr-FR" w:bidi="ar-MA"/>
        </w:rPr>
        <w:t xml:space="preserve"> </w:t>
      </w:r>
      <w:r w:rsidR="00383D0E">
        <w:rPr>
          <w:rFonts w:asciiTheme="minorBidi" w:hAnsiTheme="minorBidi" w:cstheme="minorBidi" w:hint="cs"/>
          <w:sz w:val="32"/>
          <w:szCs w:val="32"/>
          <w:rtl/>
          <w:lang w:val="fr-FR" w:bidi="ar-MA"/>
        </w:rPr>
        <w:t>يمكن تكييفها في نطاق الفصل 12 المذكور لكون مقتضياته لا تجد مجالا للتطبيق إلا في الحالة التي يكون فيها المشغل قد قرر فصل المستخدم مندوب العمال وهو شرط منعدم في النازلة والقرار</w:t>
      </w:r>
      <w:r w:rsidR="003C0B5E">
        <w:rPr>
          <w:rFonts w:asciiTheme="minorBidi" w:hAnsiTheme="minorBidi" w:cstheme="minorBidi" w:hint="cs"/>
          <w:sz w:val="32"/>
          <w:szCs w:val="32"/>
          <w:rtl/>
          <w:lang w:val="fr-FR" w:bidi="ar-MA"/>
        </w:rPr>
        <w:t xml:space="preserve"> حين أن العارضة كانت ملزمة باللجوء إلى مفتش الشغل على الرغم من كونها لم تطرد المطلوب يكون قد خرق الفصل 12 المشار إليه أعلاه.</w:t>
      </w:r>
    </w:p>
    <w:p w:rsidR="00FE240A" w:rsidRDefault="003C0B5E" w:rsidP="00766C5B">
      <w:pPr>
        <w:bidi/>
        <w:ind w:firstLine="283"/>
        <w:jc w:val="both"/>
        <w:rPr>
          <w:rFonts w:asciiTheme="minorBidi" w:hAnsiTheme="minorBidi" w:cstheme="minorBidi"/>
          <w:sz w:val="32"/>
          <w:szCs w:val="32"/>
          <w:rtl/>
          <w:lang w:val="fr-FR" w:bidi="ar-MA"/>
        </w:rPr>
      </w:pPr>
      <w:r>
        <w:rPr>
          <w:rFonts w:asciiTheme="minorBidi" w:hAnsiTheme="minorBidi" w:cstheme="minorBidi" w:hint="cs"/>
          <w:sz w:val="32"/>
          <w:szCs w:val="32"/>
          <w:rtl/>
          <w:lang w:val="fr-FR" w:bidi="ar-MA"/>
        </w:rPr>
        <w:t xml:space="preserve">كما عابت القرار تحريف الوثائق وفساد التعليل الموازي لانعدامه ، ذلك أنه جاء في تعليلات القرار أن المشغلة أقدمت مباشرة بتاريخ 29/3/2005 على توجيه رسالة الطرد للأجير دون احترام الشكليات المشار إليها والتي هي من النظام مما يكون معه الفصل </w:t>
      </w:r>
      <w:r>
        <w:rPr>
          <w:rFonts w:asciiTheme="minorBidi" w:hAnsiTheme="minorBidi" w:cstheme="minorBidi" w:hint="cs"/>
          <w:sz w:val="32"/>
          <w:szCs w:val="32"/>
          <w:rtl/>
          <w:lang w:val="fr-FR" w:bidi="ar-MA"/>
        </w:rPr>
        <w:lastRenderedPageBreak/>
        <w:t xml:space="preserve">تعسفيا ، والحال أن وثائق الملف لا تؤدي إلى الاستنتاج الذي وصلت إليه المحكمة بقولها بأن العارضة وجهت رسالة الطرد بتاريخ 29/3/2005 للمطلوب ، والحال أنها لم يسبق لها أن وجهت أي رسالة طرد وإنما يتعلق الأمر برسالتي إنذار بتاريخ 31 مارس 2005  و 06/4/2005 للمطلوب من أجل الالتحاق كما هو ثابت من الإنذارين ، والمحكمة تبنت واقعة ليس لها وجود وعليه يتعين نقض القرار . عابت على القرار انعدام الجواب على استنتاجات الأطراف انعدام التعليل عدم ارتكاز القرار على أساس ذلك أنه لم يشر على الإطلاق إلى الوثائق المدلى </w:t>
      </w:r>
      <w:proofErr w:type="spellStart"/>
      <w:r>
        <w:rPr>
          <w:rFonts w:asciiTheme="minorBidi" w:hAnsiTheme="minorBidi" w:cstheme="minorBidi" w:hint="cs"/>
          <w:sz w:val="32"/>
          <w:szCs w:val="32"/>
          <w:rtl/>
          <w:lang w:val="fr-FR" w:bidi="ar-MA"/>
        </w:rPr>
        <w:t>بها</w:t>
      </w:r>
      <w:proofErr w:type="spellEnd"/>
      <w:r>
        <w:rPr>
          <w:rFonts w:asciiTheme="minorBidi" w:hAnsiTheme="minorBidi" w:cstheme="minorBidi" w:hint="cs"/>
          <w:sz w:val="32"/>
          <w:szCs w:val="32"/>
          <w:rtl/>
          <w:lang w:val="fr-FR" w:bidi="ar-MA"/>
        </w:rPr>
        <w:t xml:space="preserve"> من قبل العارضة والمثبتة لمغادرة المطلوب لعمله بدليل محضر معاينة هذه المغادرة وكذا </w:t>
      </w:r>
      <w:r w:rsidR="00C03255">
        <w:rPr>
          <w:rFonts w:asciiTheme="minorBidi" w:hAnsiTheme="minorBidi" w:cstheme="minorBidi" w:hint="cs"/>
          <w:sz w:val="32"/>
          <w:szCs w:val="32"/>
          <w:rtl/>
          <w:lang w:val="fr-FR" w:bidi="ar-MA"/>
        </w:rPr>
        <w:t>الإنذار</w:t>
      </w:r>
      <w:r>
        <w:rPr>
          <w:rFonts w:asciiTheme="minorBidi" w:hAnsiTheme="minorBidi" w:cstheme="minorBidi" w:hint="cs"/>
          <w:sz w:val="32"/>
          <w:szCs w:val="32"/>
          <w:rtl/>
          <w:lang w:val="fr-FR" w:bidi="ar-MA"/>
        </w:rPr>
        <w:t xml:space="preserve"> بالالتحاق </w:t>
      </w:r>
      <w:r w:rsidR="00C03255">
        <w:rPr>
          <w:rFonts w:asciiTheme="minorBidi" w:hAnsiTheme="minorBidi" w:cstheme="minorBidi" w:hint="cs"/>
          <w:sz w:val="32"/>
          <w:szCs w:val="32"/>
          <w:rtl/>
          <w:lang w:val="fr-FR" w:bidi="ar-MA"/>
        </w:rPr>
        <w:t>بالعمل الذي وجهته العارضة عن طريق المفوض القضائي في هذا الصدد ، كما ألحقت كذلك على أنها لم تكن على الإطلاق بصفة المطلوب كمندوب نقابي إذا لم يتم تبليغها بأية وثيقة من قبل الأجير تفيد ذلك والقرار لم يجب بشيء عن كل ذلك على الرغم من إثارتها بمقتضي مذكرة جوابها مع استئنافها الفرعي وهذا يؤدي إلى نقصان التعليل الموازي لانعدامه ،</w:t>
      </w:r>
      <w:r w:rsidR="00523A43">
        <w:rPr>
          <w:rFonts w:asciiTheme="minorBidi" w:hAnsiTheme="minorBidi" w:cstheme="minorBidi" w:hint="cs"/>
          <w:sz w:val="32"/>
          <w:szCs w:val="32"/>
          <w:rtl/>
          <w:lang w:val="fr-FR" w:bidi="ar-MA"/>
        </w:rPr>
        <w:t xml:space="preserve"> على القرار خرق قواعد قانونية جوهرية آمرة ذلك أن الخطأ في تكييف الوقائع ترتب عنه فاسد وخرق لمقتضيات المواد 58-425-457-470 من مدونة الشغل ولمقتضيات ظهير 29/10/1962 المتعلق بممثلي العمال داخل المقولات ، حيث جاء في </w:t>
      </w:r>
      <w:r w:rsidR="0006408E">
        <w:rPr>
          <w:rFonts w:asciiTheme="minorBidi" w:hAnsiTheme="minorBidi" w:cstheme="minorBidi" w:hint="cs"/>
          <w:sz w:val="32"/>
          <w:szCs w:val="32"/>
          <w:rtl/>
          <w:lang w:val="fr-FR" w:bidi="ar-MA"/>
        </w:rPr>
        <w:t xml:space="preserve">تعليلات </w:t>
      </w:r>
      <w:r w:rsidR="0079780B">
        <w:rPr>
          <w:rFonts w:asciiTheme="minorBidi" w:hAnsiTheme="minorBidi" w:cstheme="minorBidi" w:hint="cs"/>
          <w:sz w:val="32"/>
          <w:szCs w:val="32"/>
          <w:rtl/>
          <w:lang w:val="fr-FR" w:bidi="ar-MA"/>
        </w:rPr>
        <w:t xml:space="preserve">القرار ما يلي:" حيث إن الطاعن تمسك بصفته كمندوب للعمال وأن المستأنف عليها لم تحترم مقتضيات الفصل 12 من ظهير 29/10/1962 و كذلك الفصول 455 إلى 470 . وأن الأجير الإثبات عضويته كمندوب للعمال أدلى بجدول المكتب صادر عن منضمة النقابات المتحدة الاتحاد </w:t>
      </w:r>
      <w:proofErr w:type="spellStart"/>
      <w:r w:rsidR="0079780B">
        <w:rPr>
          <w:rFonts w:asciiTheme="minorBidi" w:hAnsiTheme="minorBidi" w:cstheme="minorBidi" w:hint="cs"/>
          <w:sz w:val="32"/>
          <w:szCs w:val="32"/>
          <w:rtl/>
          <w:lang w:val="fr-FR" w:bidi="ar-MA"/>
        </w:rPr>
        <w:t>الجهوي</w:t>
      </w:r>
      <w:proofErr w:type="spellEnd"/>
      <w:r w:rsidR="0079780B">
        <w:rPr>
          <w:rFonts w:asciiTheme="minorBidi" w:hAnsiTheme="minorBidi" w:cstheme="minorBidi" w:hint="cs"/>
          <w:sz w:val="32"/>
          <w:szCs w:val="32"/>
          <w:rtl/>
          <w:lang w:val="fr-FR" w:bidi="ar-MA"/>
        </w:rPr>
        <w:t xml:space="preserve"> لولا</w:t>
      </w:r>
      <w:r w:rsidR="00C05A0E">
        <w:rPr>
          <w:rFonts w:asciiTheme="minorBidi" w:hAnsiTheme="minorBidi" w:cstheme="minorBidi" w:hint="cs"/>
          <w:sz w:val="32"/>
          <w:szCs w:val="32"/>
          <w:rtl/>
          <w:lang w:val="fr-FR" w:bidi="ar-MA"/>
        </w:rPr>
        <w:t>ية</w:t>
      </w:r>
      <w:r w:rsidR="00401A01">
        <w:rPr>
          <w:rFonts w:asciiTheme="minorBidi" w:hAnsiTheme="minorBidi" w:cstheme="minorBidi" w:hint="cs"/>
          <w:sz w:val="32"/>
          <w:szCs w:val="32"/>
          <w:rtl/>
          <w:lang w:val="fr-FR" w:bidi="ar-MA"/>
        </w:rPr>
        <w:t xml:space="preserve"> </w:t>
      </w:r>
      <w:r w:rsidR="0079780B">
        <w:rPr>
          <w:rFonts w:asciiTheme="minorBidi" w:hAnsiTheme="minorBidi" w:cstheme="minorBidi" w:hint="cs"/>
          <w:sz w:val="32"/>
          <w:szCs w:val="32"/>
          <w:rtl/>
          <w:lang w:val="fr-FR" w:bidi="ar-MA"/>
        </w:rPr>
        <w:t xml:space="preserve"> </w:t>
      </w:r>
      <w:r w:rsidR="00401A01">
        <w:rPr>
          <w:rFonts w:asciiTheme="minorBidi" w:hAnsiTheme="minorBidi" w:cstheme="minorBidi" w:hint="cs"/>
          <w:sz w:val="32"/>
          <w:szCs w:val="32"/>
          <w:rtl/>
          <w:lang w:val="fr-FR" w:bidi="ar-MA"/>
        </w:rPr>
        <w:t xml:space="preserve">الدار البيضاء فرع مكتب </w:t>
      </w:r>
      <w:proofErr w:type="spellStart"/>
      <w:r w:rsidR="00401A01">
        <w:rPr>
          <w:rFonts w:asciiTheme="minorBidi" w:hAnsiTheme="minorBidi" w:cstheme="minorBidi" w:hint="cs"/>
          <w:sz w:val="32"/>
          <w:szCs w:val="32"/>
          <w:rtl/>
          <w:lang w:val="fr-FR" w:bidi="ar-MA"/>
        </w:rPr>
        <w:t>ماروتيس</w:t>
      </w:r>
      <w:proofErr w:type="spellEnd"/>
      <w:r w:rsidR="00401A01">
        <w:rPr>
          <w:rFonts w:asciiTheme="minorBidi" w:hAnsiTheme="minorBidi" w:cstheme="minorBidi" w:hint="cs"/>
          <w:sz w:val="32"/>
          <w:szCs w:val="32"/>
          <w:rtl/>
          <w:lang w:val="fr-FR" w:bidi="ar-MA"/>
        </w:rPr>
        <w:t xml:space="preserve">  مؤرخ في 17/3/2005 وموقع عليه من </w:t>
      </w:r>
      <w:r w:rsidR="00401A01">
        <w:rPr>
          <w:rFonts w:asciiTheme="minorBidi" w:hAnsiTheme="minorBidi" w:cstheme="minorBidi" w:hint="cs"/>
          <w:sz w:val="32"/>
          <w:szCs w:val="32"/>
          <w:rtl/>
          <w:lang w:val="fr-FR" w:bidi="ar-MA"/>
        </w:rPr>
        <w:lastRenderedPageBreak/>
        <w:t xml:space="preserve">طرف الكاتب </w:t>
      </w:r>
      <w:proofErr w:type="spellStart"/>
      <w:r w:rsidR="00401A01">
        <w:rPr>
          <w:rFonts w:asciiTheme="minorBidi" w:hAnsiTheme="minorBidi" w:cstheme="minorBidi" w:hint="cs"/>
          <w:sz w:val="32"/>
          <w:szCs w:val="32"/>
          <w:rtl/>
          <w:lang w:val="fr-FR" w:bidi="ar-MA"/>
        </w:rPr>
        <w:t>الجهوي</w:t>
      </w:r>
      <w:proofErr w:type="spellEnd"/>
      <w:r w:rsidR="00401A01">
        <w:rPr>
          <w:rFonts w:asciiTheme="minorBidi" w:hAnsiTheme="minorBidi" w:cstheme="minorBidi" w:hint="cs"/>
          <w:sz w:val="32"/>
          <w:szCs w:val="32"/>
          <w:rtl/>
          <w:lang w:val="fr-FR" w:bidi="ar-MA"/>
        </w:rPr>
        <w:t xml:space="preserve"> السيد حميد </w:t>
      </w:r>
      <w:proofErr w:type="spellStart"/>
      <w:r w:rsidR="00401A01">
        <w:rPr>
          <w:rFonts w:asciiTheme="minorBidi" w:hAnsiTheme="minorBidi" w:cstheme="minorBidi" w:hint="cs"/>
          <w:sz w:val="32"/>
          <w:szCs w:val="32"/>
          <w:rtl/>
          <w:lang w:val="fr-FR" w:bidi="ar-MA"/>
        </w:rPr>
        <w:t>الفاتحي</w:t>
      </w:r>
      <w:proofErr w:type="spellEnd"/>
      <w:r w:rsidR="00401A01">
        <w:rPr>
          <w:rFonts w:asciiTheme="minorBidi" w:hAnsiTheme="minorBidi" w:cstheme="minorBidi" w:hint="cs"/>
          <w:sz w:val="32"/>
          <w:szCs w:val="32"/>
          <w:rtl/>
          <w:lang w:val="fr-FR" w:bidi="ar-MA"/>
        </w:rPr>
        <w:t xml:space="preserve"> ، وأنه طبقا للمادة 458 </w:t>
      </w:r>
      <w:r w:rsidR="00766C5B">
        <w:rPr>
          <w:rFonts w:asciiTheme="minorBidi" w:hAnsiTheme="minorBidi" w:cstheme="minorBidi" w:hint="cs"/>
          <w:sz w:val="32"/>
          <w:szCs w:val="32"/>
          <w:rtl/>
          <w:lang w:val="fr-FR" w:bidi="ar-MA"/>
        </w:rPr>
        <w:t xml:space="preserve">من المدونة فإن الأجير الذي يرشح لانتخابات مندوبي العمال بمجرد وضع اللوائح الانتخابية تسري عليه نفس المقتضيات الخاصة </w:t>
      </w:r>
      <w:r w:rsidR="00382FD5">
        <w:rPr>
          <w:rFonts w:asciiTheme="minorBidi" w:hAnsiTheme="minorBidi" w:cstheme="minorBidi" w:hint="cs"/>
          <w:sz w:val="32"/>
          <w:szCs w:val="32"/>
          <w:rtl/>
          <w:lang w:val="fr-FR" w:bidi="ar-MA"/>
        </w:rPr>
        <w:t xml:space="preserve">بمندوبي العمال ، وأن المادة 457 تنص على أنه يجب على المشغل  الذي يعتزم اتخاذ أي قرار تأديبي في حق مندوبي العمال أن يخبر </w:t>
      </w:r>
      <w:proofErr w:type="spellStart"/>
      <w:r w:rsidR="00382FD5">
        <w:rPr>
          <w:rFonts w:asciiTheme="minorBidi" w:hAnsiTheme="minorBidi" w:cstheme="minorBidi" w:hint="cs"/>
          <w:sz w:val="32"/>
          <w:szCs w:val="32"/>
          <w:rtl/>
          <w:lang w:val="fr-FR" w:bidi="ar-MA"/>
        </w:rPr>
        <w:t>به</w:t>
      </w:r>
      <w:proofErr w:type="spellEnd"/>
      <w:r w:rsidR="00382FD5">
        <w:rPr>
          <w:rFonts w:asciiTheme="minorBidi" w:hAnsiTheme="minorBidi" w:cstheme="minorBidi" w:hint="cs"/>
          <w:sz w:val="32"/>
          <w:szCs w:val="32"/>
          <w:rtl/>
          <w:lang w:val="fr-FR" w:bidi="ar-MA"/>
        </w:rPr>
        <w:t xml:space="preserve"> العون المكلف بتفتيش الشغل ، كما أضافت المادة 459 أنه يجب على العون </w:t>
      </w:r>
      <w:proofErr w:type="spellStart"/>
      <w:r w:rsidR="00382FD5">
        <w:rPr>
          <w:rFonts w:asciiTheme="minorBidi" w:hAnsiTheme="minorBidi" w:cstheme="minorBidi" w:hint="cs"/>
          <w:sz w:val="32"/>
          <w:szCs w:val="32"/>
          <w:rtl/>
          <w:lang w:val="fr-FR" w:bidi="ar-MA"/>
        </w:rPr>
        <w:t>ان</w:t>
      </w:r>
      <w:proofErr w:type="spellEnd"/>
      <w:r w:rsidR="00382FD5">
        <w:rPr>
          <w:rFonts w:asciiTheme="minorBidi" w:hAnsiTheme="minorBidi" w:cstheme="minorBidi" w:hint="cs"/>
          <w:sz w:val="32"/>
          <w:szCs w:val="32"/>
          <w:rtl/>
          <w:lang w:val="fr-FR" w:bidi="ar-MA"/>
        </w:rPr>
        <w:t xml:space="preserve"> يتخذ قراره خلال الثمانية أيان الموالية ... الخ" ، والمحكمة منحت إذن صفة أجير مرشح الانتخابات للمطلوب ورتبت على ذلك تطبيق مقتضيات المادتين 458 و 459 من المدونة الشغل إضافة إلى مقتضيات الفصل 12 من ظهير 29 أكتوبر 1962 المتعلق بممثلي العمال بالمقاولة ، وكذا مقتضيات المادة 58 من المدونة ، والمحكمة كيفت الوقائع تكييفا خاطئا أدى إلى تطبيق مقتضيات قانونية غير واجبة التطبيق على النازلة إذ المحكمة اعتبرت أن المطلوب أثبت عضويته كمندوب للعمال بجدول للكتب صادر عن منضمة النقابات المتحدة </w:t>
      </w:r>
      <w:r w:rsidR="00382FD5">
        <w:rPr>
          <w:rFonts w:asciiTheme="minorBidi" w:hAnsiTheme="minorBidi" w:cstheme="minorBidi"/>
          <w:sz w:val="32"/>
          <w:szCs w:val="32"/>
          <w:rtl/>
          <w:lang w:val="fr-FR" w:bidi="ar-MA"/>
        </w:rPr>
        <w:t>–</w:t>
      </w:r>
      <w:r w:rsidR="00382FD5">
        <w:rPr>
          <w:rFonts w:asciiTheme="minorBidi" w:hAnsiTheme="minorBidi" w:cstheme="minorBidi" w:hint="cs"/>
          <w:sz w:val="32"/>
          <w:szCs w:val="32"/>
          <w:rtl/>
          <w:lang w:val="fr-FR" w:bidi="ar-MA"/>
        </w:rPr>
        <w:t xml:space="preserve"> الاتحاد </w:t>
      </w:r>
      <w:proofErr w:type="spellStart"/>
      <w:r w:rsidR="00382FD5">
        <w:rPr>
          <w:rFonts w:asciiTheme="minorBidi" w:hAnsiTheme="minorBidi" w:cstheme="minorBidi" w:hint="cs"/>
          <w:sz w:val="32"/>
          <w:szCs w:val="32"/>
          <w:rtl/>
          <w:lang w:val="fr-FR" w:bidi="ar-MA"/>
        </w:rPr>
        <w:t>الجهوي</w:t>
      </w:r>
      <w:proofErr w:type="spellEnd"/>
      <w:r w:rsidR="00382FD5">
        <w:rPr>
          <w:rFonts w:asciiTheme="minorBidi" w:hAnsiTheme="minorBidi" w:cstheme="minorBidi" w:hint="cs"/>
          <w:sz w:val="32"/>
          <w:szCs w:val="32"/>
          <w:rtl/>
          <w:lang w:val="fr-FR" w:bidi="ar-MA"/>
        </w:rPr>
        <w:t xml:space="preserve"> لولاية </w:t>
      </w:r>
      <w:r w:rsidR="005E74D0">
        <w:rPr>
          <w:rFonts w:asciiTheme="minorBidi" w:hAnsiTheme="minorBidi" w:cstheme="minorBidi" w:hint="cs"/>
          <w:sz w:val="32"/>
          <w:szCs w:val="32"/>
          <w:rtl/>
          <w:lang w:val="fr-FR" w:bidi="ar-MA"/>
        </w:rPr>
        <w:t xml:space="preserve"> الدار البيضاء فرع </w:t>
      </w:r>
      <w:proofErr w:type="spellStart"/>
      <w:r w:rsidR="005E74D0">
        <w:rPr>
          <w:rFonts w:asciiTheme="minorBidi" w:hAnsiTheme="minorBidi" w:cstheme="minorBidi" w:hint="cs"/>
          <w:sz w:val="32"/>
          <w:szCs w:val="32"/>
          <w:rtl/>
          <w:lang w:val="fr-FR" w:bidi="ar-MA"/>
        </w:rPr>
        <w:t>ماروتيس</w:t>
      </w:r>
      <w:proofErr w:type="spellEnd"/>
      <w:r w:rsidR="005E74D0">
        <w:rPr>
          <w:rFonts w:asciiTheme="minorBidi" w:hAnsiTheme="minorBidi" w:cstheme="minorBidi" w:hint="cs"/>
          <w:sz w:val="32"/>
          <w:szCs w:val="32"/>
          <w:rtl/>
          <w:lang w:val="fr-FR" w:bidi="ar-MA"/>
        </w:rPr>
        <w:t xml:space="preserve"> </w:t>
      </w:r>
      <w:r w:rsidR="005E74D0">
        <w:rPr>
          <w:rFonts w:asciiTheme="minorBidi" w:hAnsiTheme="minorBidi" w:cstheme="minorBidi"/>
          <w:sz w:val="32"/>
          <w:szCs w:val="32"/>
          <w:rtl/>
          <w:lang w:val="fr-FR" w:bidi="ar-MA"/>
        </w:rPr>
        <w:t>–</w:t>
      </w:r>
      <w:r w:rsidR="005E74D0">
        <w:rPr>
          <w:rFonts w:asciiTheme="minorBidi" w:hAnsiTheme="minorBidi" w:cstheme="minorBidi" w:hint="cs"/>
          <w:sz w:val="32"/>
          <w:szCs w:val="32"/>
          <w:rtl/>
          <w:lang w:val="fr-FR" w:bidi="ar-MA"/>
        </w:rPr>
        <w:t xml:space="preserve"> واعتبرت بأن هذا الجدول هو بمثابة لائحة للترشيح لانتخاب</w:t>
      </w:r>
      <w:r w:rsidR="00FE240A">
        <w:rPr>
          <w:rFonts w:asciiTheme="minorBidi" w:hAnsiTheme="minorBidi" w:cstheme="minorBidi" w:hint="cs"/>
          <w:sz w:val="32"/>
          <w:szCs w:val="32"/>
          <w:rtl/>
          <w:lang w:val="fr-FR" w:bidi="ar-MA"/>
        </w:rPr>
        <w:t>ات مندوبية العمال ، غير أن الممث</w:t>
      </w:r>
      <w:r w:rsidR="005E74D0">
        <w:rPr>
          <w:rFonts w:asciiTheme="minorBidi" w:hAnsiTheme="minorBidi" w:cstheme="minorBidi" w:hint="cs"/>
          <w:sz w:val="32"/>
          <w:szCs w:val="32"/>
          <w:rtl/>
          <w:lang w:val="fr-FR" w:bidi="ar-MA"/>
        </w:rPr>
        <w:t>لين</w:t>
      </w:r>
      <w:r w:rsidR="00FE240A">
        <w:rPr>
          <w:rFonts w:asciiTheme="minorBidi" w:hAnsiTheme="minorBidi" w:cstheme="minorBidi" w:hint="cs"/>
          <w:sz w:val="32"/>
          <w:szCs w:val="32"/>
          <w:rtl/>
          <w:lang w:val="fr-FR" w:bidi="ar-MA"/>
        </w:rPr>
        <w:t xml:space="preserve"> النقابيين لا يمكنهم أن يحصلوا على صفة مرشحين لمندوبي الأجراء لأنهم لا يمرون بالعملية الانتخابية داخل </w:t>
      </w:r>
      <w:r w:rsidR="00122D19">
        <w:rPr>
          <w:rFonts w:asciiTheme="minorBidi" w:hAnsiTheme="minorBidi" w:cstheme="minorBidi" w:hint="cs"/>
          <w:sz w:val="32"/>
          <w:szCs w:val="32"/>
          <w:rtl/>
          <w:lang w:val="fr-FR" w:bidi="ar-MA"/>
        </w:rPr>
        <w:t>المقاولة</w:t>
      </w:r>
      <w:r w:rsidR="00FE240A">
        <w:rPr>
          <w:rFonts w:asciiTheme="minorBidi" w:hAnsiTheme="minorBidi" w:cstheme="minorBidi" w:hint="cs"/>
          <w:sz w:val="32"/>
          <w:szCs w:val="32"/>
          <w:rtl/>
          <w:lang w:val="fr-FR" w:bidi="ar-MA"/>
        </w:rPr>
        <w:t xml:space="preserve"> كما هو الشأن بالنسبة لمندوبي ا</w:t>
      </w:r>
      <w:r w:rsidR="00122D19">
        <w:rPr>
          <w:rFonts w:asciiTheme="minorBidi" w:hAnsiTheme="minorBidi" w:cstheme="minorBidi" w:hint="cs"/>
          <w:sz w:val="32"/>
          <w:szCs w:val="32"/>
          <w:rtl/>
          <w:lang w:val="fr-FR" w:bidi="ar-MA"/>
        </w:rPr>
        <w:t>لعمال ، وإنما تعيينهم من طرف ال</w:t>
      </w:r>
      <w:r w:rsidR="00FE240A">
        <w:rPr>
          <w:rFonts w:asciiTheme="minorBidi" w:hAnsiTheme="minorBidi" w:cstheme="minorBidi" w:hint="cs"/>
          <w:sz w:val="32"/>
          <w:szCs w:val="32"/>
          <w:rtl/>
          <w:lang w:val="fr-FR" w:bidi="ar-MA"/>
        </w:rPr>
        <w:t xml:space="preserve">نقابة </w:t>
      </w:r>
      <w:r w:rsidR="00122D19">
        <w:rPr>
          <w:rFonts w:asciiTheme="minorBidi" w:hAnsiTheme="minorBidi" w:cstheme="minorBidi" w:hint="cs"/>
          <w:sz w:val="32"/>
          <w:szCs w:val="32"/>
          <w:rtl/>
          <w:lang w:val="fr-FR" w:bidi="ar-MA"/>
        </w:rPr>
        <w:t>الأكثر</w:t>
      </w:r>
      <w:r w:rsidR="00FE240A">
        <w:rPr>
          <w:rFonts w:asciiTheme="minorBidi" w:hAnsiTheme="minorBidi" w:cstheme="minorBidi" w:hint="cs"/>
          <w:sz w:val="32"/>
          <w:szCs w:val="32"/>
          <w:rtl/>
          <w:lang w:val="fr-FR" w:bidi="ar-MA"/>
        </w:rPr>
        <w:t xml:space="preserve"> تمثيلا والتي حصلت على أكبر عدد من الأصوات في الانتخابات المهنية الأخيرة داخل المقاولة بحسب ما تقتضي </w:t>
      </w:r>
      <w:proofErr w:type="spellStart"/>
      <w:r w:rsidR="00FE240A">
        <w:rPr>
          <w:rFonts w:asciiTheme="minorBidi" w:hAnsiTheme="minorBidi" w:cstheme="minorBidi" w:hint="cs"/>
          <w:sz w:val="32"/>
          <w:szCs w:val="32"/>
          <w:rtl/>
          <w:lang w:val="fr-FR" w:bidi="ar-MA"/>
        </w:rPr>
        <w:t>به</w:t>
      </w:r>
      <w:proofErr w:type="spellEnd"/>
      <w:r w:rsidR="00FE240A">
        <w:rPr>
          <w:rFonts w:asciiTheme="minorBidi" w:hAnsiTheme="minorBidi" w:cstheme="minorBidi" w:hint="cs"/>
          <w:sz w:val="32"/>
          <w:szCs w:val="32"/>
          <w:rtl/>
          <w:lang w:val="fr-FR" w:bidi="ar-MA"/>
        </w:rPr>
        <w:t xml:space="preserve"> أحكام المادة 470 وكذلك أحكام المادة 425 التي تشترط حصول المنظمة النقابية على نسبة 35 في المائة من مجموع عدد مندوبي الأجراء المنتخبين على صعيد المقاولة والمحكمة اعتبرت المطلوب مرشحا لمندوبي الإجراء دون أن تتأكد من كون المنظمة </w:t>
      </w:r>
      <w:r w:rsidR="00FE240A">
        <w:rPr>
          <w:rFonts w:asciiTheme="minorBidi" w:hAnsiTheme="minorBidi" w:cstheme="minorBidi" w:hint="cs"/>
          <w:sz w:val="32"/>
          <w:szCs w:val="32"/>
          <w:rtl/>
          <w:lang w:val="fr-FR" w:bidi="ar-MA"/>
        </w:rPr>
        <w:lastRenderedPageBreak/>
        <w:t xml:space="preserve">النقابية التي يتمسك بالانتهاء إليها تتوفر على قوة تمثيلية نقابيين عنها داخل الشركة العارضة  وفقا للشروط المنصوص عليها ضمن مقتضيات المادتين 425 و 47 من المدونة </w:t>
      </w:r>
      <w:r w:rsidR="0089338A">
        <w:rPr>
          <w:rFonts w:asciiTheme="minorBidi" w:hAnsiTheme="minorBidi" w:cstheme="minorBidi" w:hint="cs"/>
          <w:sz w:val="32"/>
          <w:szCs w:val="32"/>
          <w:rtl/>
          <w:lang w:val="fr-FR" w:bidi="ar-MA"/>
        </w:rPr>
        <w:t xml:space="preserve">الشغل وبذلك تكون قد خرقت مقتضيات هاتين المادتين كما مقتضيات المواد 58-457-458 و 459 والفصل 12 من ظهير 29/10/1962 تطبيقا خاطئا وخرقت هذه المقتضيات القانونية </w:t>
      </w:r>
    </w:p>
    <w:p w:rsidR="00AC6CC0" w:rsidRDefault="0089338A" w:rsidP="0089338A">
      <w:pPr>
        <w:bidi/>
        <w:ind w:firstLine="283"/>
        <w:jc w:val="both"/>
        <w:rPr>
          <w:rFonts w:asciiTheme="minorBidi" w:hAnsiTheme="minorBidi" w:cstheme="minorBidi"/>
          <w:sz w:val="32"/>
          <w:szCs w:val="32"/>
          <w:rtl/>
          <w:lang w:val="fr-FR" w:bidi="ar-MA"/>
        </w:rPr>
      </w:pPr>
      <w:r>
        <w:rPr>
          <w:rFonts w:asciiTheme="minorBidi" w:hAnsiTheme="minorBidi" w:cstheme="minorBidi" w:hint="cs"/>
          <w:sz w:val="32"/>
          <w:szCs w:val="32"/>
          <w:rtl/>
          <w:lang w:val="fr-FR" w:bidi="ar-MA"/>
        </w:rPr>
        <w:t xml:space="preserve">لكن حيث إن الثابت لقضاة الموضوع أن الطاعنة أقدمت على طرد أجيرها دون أن تطبق في حقه المسطرة المنصوص عليها وجوبا بالمادة 457 من المدونة الشغل الناصة على </w:t>
      </w:r>
      <w:r w:rsidR="008C0944">
        <w:rPr>
          <w:rFonts w:asciiTheme="minorBidi" w:hAnsiTheme="minorBidi" w:cstheme="minorBidi" w:hint="cs"/>
          <w:sz w:val="32"/>
          <w:szCs w:val="32"/>
          <w:rtl/>
          <w:lang w:val="fr-FR" w:bidi="ar-MA"/>
        </w:rPr>
        <w:t>أن</w:t>
      </w:r>
      <w:r>
        <w:rPr>
          <w:rFonts w:asciiTheme="minorBidi" w:hAnsiTheme="minorBidi" w:cstheme="minorBidi" w:hint="cs"/>
          <w:sz w:val="32"/>
          <w:szCs w:val="32"/>
          <w:rtl/>
          <w:lang w:val="fr-FR" w:bidi="ar-MA"/>
        </w:rPr>
        <w:t xml:space="preserve"> كل إجراء تأديبي في حقه مندوب الأجراء  </w:t>
      </w:r>
      <w:r w:rsidR="00E46178">
        <w:rPr>
          <w:rFonts w:asciiTheme="minorBidi" w:hAnsiTheme="minorBidi" w:cstheme="minorBidi" w:hint="cs"/>
          <w:sz w:val="32"/>
          <w:szCs w:val="32"/>
          <w:rtl/>
          <w:lang w:val="fr-FR" w:bidi="ar-MA"/>
        </w:rPr>
        <w:t xml:space="preserve">أصليا كان أو نائبها يعتزم </w:t>
      </w:r>
      <w:r w:rsidR="008C0944">
        <w:rPr>
          <w:rFonts w:asciiTheme="minorBidi" w:hAnsiTheme="minorBidi" w:cstheme="minorBidi" w:hint="cs"/>
          <w:sz w:val="32"/>
          <w:szCs w:val="32"/>
          <w:rtl/>
          <w:lang w:val="fr-FR" w:bidi="ar-MA"/>
        </w:rPr>
        <w:t>اتخاذ</w:t>
      </w:r>
      <w:r w:rsidR="00E46178">
        <w:rPr>
          <w:rFonts w:asciiTheme="minorBidi" w:hAnsiTheme="minorBidi" w:cstheme="minorBidi" w:hint="cs"/>
          <w:sz w:val="32"/>
          <w:szCs w:val="32"/>
          <w:rtl/>
          <w:lang w:val="fr-FR" w:bidi="ar-MA"/>
        </w:rPr>
        <w:t xml:space="preserve"> في حقه </w:t>
      </w:r>
      <w:r w:rsidR="008C0944">
        <w:rPr>
          <w:rFonts w:asciiTheme="minorBidi" w:hAnsiTheme="minorBidi" w:cstheme="minorBidi" w:hint="cs"/>
          <w:sz w:val="32"/>
          <w:szCs w:val="32"/>
          <w:rtl/>
          <w:lang w:val="fr-FR" w:bidi="ar-MA"/>
        </w:rPr>
        <w:t>أن</w:t>
      </w:r>
      <w:r w:rsidR="00E46178">
        <w:rPr>
          <w:rFonts w:asciiTheme="minorBidi" w:hAnsiTheme="minorBidi" w:cstheme="minorBidi" w:hint="cs"/>
          <w:sz w:val="32"/>
          <w:szCs w:val="32"/>
          <w:rtl/>
          <w:lang w:val="fr-FR" w:bidi="ar-MA"/>
        </w:rPr>
        <w:t xml:space="preserve"> يوا</w:t>
      </w:r>
      <w:r w:rsidR="008C0944">
        <w:rPr>
          <w:rFonts w:asciiTheme="minorBidi" w:hAnsiTheme="minorBidi" w:cstheme="minorBidi" w:hint="cs"/>
          <w:sz w:val="32"/>
          <w:szCs w:val="32"/>
          <w:rtl/>
          <w:lang w:val="fr-FR" w:bidi="ar-MA"/>
        </w:rPr>
        <w:t>فق عليه العون المكلف بتفتيش الشغ</w:t>
      </w:r>
      <w:r w:rsidR="00E46178">
        <w:rPr>
          <w:rFonts w:asciiTheme="minorBidi" w:hAnsiTheme="minorBidi" w:cstheme="minorBidi" w:hint="cs"/>
          <w:sz w:val="32"/>
          <w:szCs w:val="32"/>
          <w:rtl/>
          <w:lang w:val="fr-FR" w:bidi="ar-MA"/>
        </w:rPr>
        <w:t xml:space="preserve">ل تحت طائلة اعتبار الإجراء </w:t>
      </w:r>
      <w:r w:rsidR="008C0944">
        <w:rPr>
          <w:rFonts w:asciiTheme="minorBidi" w:hAnsiTheme="minorBidi" w:cstheme="minorBidi" w:hint="cs"/>
          <w:sz w:val="32"/>
          <w:szCs w:val="32"/>
          <w:rtl/>
          <w:lang w:val="fr-FR" w:bidi="ar-MA"/>
        </w:rPr>
        <w:t>المتخذ</w:t>
      </w:r>
      <w:r w:rsidR="00E46178">
        <w:rPr>
          <w:rFonts w:asciiTheme="minorBidi" w:hAnsiTheme="minorBidi" w:cstheme="minorBidi" w:hint="cs"/>
          <w:sz w:val="32"/>
          <w:szCs w:val="32"/>
          <w:rtl/>
          <w:lang w:val="fr-FR" w:bidi="ar-MA"/>
        </w:rPr>
        <w:t xml:space="preserve"> يتسم بطابع التعسف والقرار وعن صواب انتهي باستحقاق المطلوب للتعويض المخول له قانونا والمترتب عن فسخ عقد العمل دون احترام الإجراء المسطري المشار إليه أعلاه وهو تعليل صحيح ومطابق للقانون وصفة المطلوب ثابتة لقضاة الموضوع  </w:t>
      </w:r>
      <w:r w:rsidR="00AC6CC0">
        <w:rPr>
          <w:rFonts w:asciiTheme="minorBidi" w:hAnsiTheme="minorBidi" w:cstheme="minorBidi" w:hint="cs"/>
          <w:sz w:val="32"/>
          <w:szCs w:val="32"/>
          <w:rtl/>
          <w:lang w:val="fr-FR" w:bidi="ar-MA"/>
        </w:rPr>
        <w:t>والأمر لا</w:t>
      </w:r>
      <w:r w:rsidR="008C0944">
        <w:rPr>
          <w:rFonts w:asciiTheme="minorBidi" w:hAnsiTheme="minorBidi" w:cstheme="minorBidi" w:hint="cs"/>
          <w:sz w:val="32"/>
          <w:szCs w:val="32"/>
          <w:rtl/>
          <w:lang w:val="fr-FR" w:bidi="ar-MA"/>
        </w:rPr>
        <w:t xml:space="preserve"> </w:t>
      </w:r>
      <w:r w:rsidR="00AC6CC0">
        <w:rPr>
          <w:rFonts w:asciiTheme="minorBidi" w:hAnsiTheme="minorBidi" w:cstheme="minorBidi" w:hint="cs"/>
          <w:sz w:val="32"/>
          <w:szCs w:val="32"/>
          <w:rtl/>
          <w:lang w:val="fr-FR" w:bidi="ar-MA"/>
        </w:rPr>
        <w:t xml:space="preserve">يتعلق بمغادرة للعمل إنما بطرد نهائي وعلى </w:t>
      </w:r>
      <w:r w:rsidR="008C0944">
        <w:rPr>
          <w:rFonts w:asciiTheme="minorBidi" w:hAnsiTheme="minorBidi" w:cstheme="minorBidi" w:hint="cs"/>
          <w:sz w:val="32"/>
          <w:szCs w:val="32"/>
          <w:rtl/>
          <w:lang w:val="fr-FR" w:bidi="ar-MA"/>
        </w:rPr>
        <w:t>الأساس</w:t>
      </w:r>
      <w:r w:rsidR="00AC6CC0">
        <w:rPr>
          <w:rFonts w:asciiTheme="minorBidi" w:hAnsiTheme="minorBidi" w:cstheme="minorBidi" w:hint="cs"/>
          <w:sz w:val="32"/>
          <w:szCs w:val="32"/>
          <w:rtl/>
          <w:lang w:val="fr-FR" w:bidi="ar-MA"/>
        </w:rPr>
        <w:t xml:space="preserve"> جاء القرار معللا ومطبقا للقانون و الوسائل لا سند لها .</w:t>
      </w:r>
    </w:p>
    <w:p w:rsidR="0089338A" w:rsidRPr="000D288F" w:rsidRDefault="00AC6CC0" w:rsidP="00AC6CC0">
      <w:pPr>
        <w:bidi/>
        <w:ind w:firstLine="283"/>
        <w:jc w:val="both"/>
        <w:rPr>
          <w:rFonts w:asciiTheme="minorBidi" w:hAnsiTheme="minorBidi" w:cstheme="minorBidi"/>
          <w:b/>
          <w:bCs/>
          <w:sz w:val="32"/>
          <w:szCs w:val="32"/>
          <w:rtl/>
          <w:lang w:val="fr-FR" w:bidi="ar-MA"/>
        </w:rPr>
      </w:pPr>
      <w:proofErr w:type="gramStart"/>
      <w:r w:rsidRPr="000D288F">
        <w:rPr>
          <w:rFonts w:asciiTheme="minorBidi" w:hAnsiTheme="minorBidi" w:cstheme="minorBidi" w:hint="cs"/>
          <w:b/>
          <w:bCs/>
          <w:sz w:val="32"/>
          <w:szCs w:val="32"/>
          <w:rtl/>
          <w:lang w:val="fr-FR" w:bidi="ar-MA"/>
        </w:rPr>
        <w:t>لهذه</w:t>
      </w:r>
      <w:proofErr w:type="gramEnd"/>
      <w:r w:rsidRPr="000D288F">
        <w:rPr>
          <w:rFonts w:asciiTheme="minorBidi" w:hAnsiTheme="minorBidi" w:cstheme="minorBidi" w:hint="cs"/>
          <w:b/>
          <w:bCs/>
          <w:sz w:val="32"/>
          <w:szCs w:val="32"/>
          <w:rtl/>
          <w:lang w:val="fr-FR" w:bidi="ar-MA"/>
        </w:rPr>
        <w:t xml:space="preserve"> الأسباب </w:t>
      </w:r>
    </w:p>
    <w:p w:rsidR="00AC6CC0" w:rsidRDefault="00AC6CC0" w:rsidP="00AC6CC0">
      <w:pPr>
        <w:bidi/>
        <w:ind w:firstLine="283"/>
        <w:jc w:val="both"/>
        <w:rPr>
          <w:rFonts w:asciiTheme="minorBidi" w:hAnsiTheme="minorBidi" w:cstheme="minorBidi"/>
          <w:sz w:val="32"/>
          <w:szCs w:val="32"/>
          <w:rtl/>
          <w:lang w:val="fr-FR" w:bidi="ar-MA"/>
        </w:rPr>
      </w:pPr>
      <w:r>
        <w:rPr>
          <w:rFonts w:asciiTheme="minorBidi" w:hAnsiTheme="minorBidi" w:cstheme="minorBidi" w:hint="cs"/>
          <w:sz w:val="32"/>
          <w:szCs w:val="32"/>
          <w:rtl/>
          <w:lang w:val="fr-FR" w:bidi="ar-MA"/>
        </w:rPr>
        <w:t>قضي المجلس الأعلى برفض الطلب .</w:t>
      </w:r>
    </w:p>
    <w:p w:rsidR="00AC6CC0" w:rsidRDefault="00AC6CC0" w:rsidP="00AC6CC0">
      <w:pPr>
        <w:bidi/>
        <w:ind w:firstLine="283"/>
        <w:jc w:val="both"/>
        <w:rPr>
          <w:rFonts w:asciiTheme="minorBidi" w:hAnsiTheme="minorBidi" w:cstheme="minorBidi"/>
          <w:sz w:val="32"/>
          <w:szCs w:val="32"/>
          <w:rtl/>
          <w:lang w:val="fr-FR" w:bidi="ar-MA"/>
        </w:rPr>
      </w:pPr>
      <w:r>
        <w:rPr>
          <w:rFonts w:asciiTheme="minorBidi" w:hAnsiTheme="minorBidi" w:cstheme="minorBidi" w:hint="cs"/>
          <w:sz w:val="32"/>
          <w:szCs w:val="32"/>
          <w:rtl/>
          <w:lang w:val="fr-FR" w:bidi="ar-MA"/>
        </w:rPr>
        <w:lastRenderedPageBreak/>
        <w:t>السيد الح</w:t>
      </w:r>
      <w:r w:rsidR="00795C50">
        <w:rPr>
          <w:rFonts w:asciiTheme="minorBidi" w:hAnsiTheme="minorBidi" w:cstheme="minorBidi" w:hint="cs"/>
          <w:sz w:val="32"/>
          <w:szCs w:val="32"/>
          <w:rtl/>
          <w:lang w:val="fr-FR" w:bidi="ar-MA"/>
        </w:rPr>
        <w:t xml:space="preserve">بيب </w:t>
      </w:r>
      <w:proofErr w:type="spellStart"/>
      <w:r w:rsidR="00795C50">
        <w:rPr>
          <w:rFonts w:asciiTheme="minorBidi" w:hAnsiTheme="minorBidi" w:cstheme="minorBidi" w:hint="cs"/>
          <w:sz w:val="32"/>
          <w:szCs w:val="32"/>
          <w:rtl/>
          <w:lang w:val="fr-FR" w:bidi="ar-MA"/>
        </w:rPr>
        <w:t>بلقصير</w:t>
      </w:r>
      <w:proofErr w:type="spellEnd"/>
      <w:r w:rsidR="00795C50">
        <w:rPr>
          <w:rFonts w:asciiTheme="minorBidi" w:hAnsiTheme="minorBidi" w:cstheme="minorBidi" w:hint="cs"/>
          <w:sz w:val="32"/>
          <w:szCs w:val="32"/>
          <w:rtl/>
          <w:lang w:val="fr-FR" w:bidi="ar-MA"/>
        </w:rPr>
        <w:t xml:space="preserve"> ر</w:t>
      </w:r>
      <w:r w:rsidR="00122D19">
        <w:rPr>
          <w:rFonts w:asciiTheme="minorBidi" w:hAnsiTheme="minorBidi" w:cstheme="minorBidi" w:hint="cs"/>
          <w:sz w:val="32"/>
          <w:szCs w:val="32"/>
          <w:rtl/>
          <w:lang w:val="fr-FR" w:bidi="ar-MA"/>
        </w:rPr>
        <w:t>ئ</w:t>
      </w:r>
      <w:r w:rsidR="00795C50">
        <w:rPr>
          <w:rFonts w:asciiTheme="minorBidi" w:hAnsiTheme="minorBidi" w:cstheme="minorBidi" w:hint="cs"/>
          <w:sz w:val="32"/>
          <w:szCs w:val="32"/>
          <w:rtl/>
          <w:lang w:val="fr-FR" w:bidi="ar-MA"/>
        </w:rPr>
        <w:t>يسا ، والسادة المست</w:t>
      </w:r>
      <w:r>
        <w:rPr>
          <w:rFonts w:asciiTheme="minorBidi" w:hAnsiTheme="minorBidi" w:cstheme="minorBidi" w:hint="cs"/>
          <w:sz w:val="32"/>
          <w:szCs w:val="32"/>
          <w:rtl/>
          <w:lang w:val="fr-FR" w:bidi="ar-MA"/>
        </w:rPr>
        <w:t>شارون :</w:t>
      </w:r>
      <w:r w:rsidR="00122D19">
        <w:rPr>
          <w:rFonts w:asciiTheme="minorBidi" w:hAnsiTheme="minorBidi" w:cstheme="minorBidi" w:hint="cs"/>
          <w:sz w:val="32"/>
          <w:szCs w:val="32"/>
          <w:rtl/>
          <w:lang w:val="fr-FR" w:bidi="ar-MA"/>
        </w:rPr>
        <w:t>الزهرة</w:t>
      </w:r>
      <w:r>
        <w:rPr>
          <w:rFonts w:asciiTheme="minorBidi" w:hAnsiTheme="minorBidi" w:cstheme="minorBidi" w:hint="cs"/>
          <w:sz w:val="32"/>
          <w:szCs w:val="32"/>
          <w:rtl/>
          <w:lang w:val="fr-FR" w:bidi="ar-MA"/>
        </w:rPr>
        <w:t xml:space="preserve"> </w:t>
      </w:r>
      <w:proofErr w:type="spellStart"/>
      <w:r>
        <w:rPr>
          <w:rFonts w:asciiTheme="minorBidi" w:hAnsiTheme="minorBidi" w:cstheme="minorBidi" w:hint="cs"/>
          <w:sz w:val="32"/>
          <w:szCs w:val="32"/>
          <w:rtl/>
          <w:lang w:val="fr-FR" w:bidi="ar-MA"/>
        </w:rPr>
        <w:t>الطاهري</w:t>
      </w:r>
      <w:proofErr w:type="spellEnd"/>
      <w:r>
        <w:rPr>
          <w:rFonts w:asciiTheme="minorBidi" w:hAnsiTheme="minorBidi" w:cstheme="minorBidi" w:hint="cs"/>
          <w:sz w:val="32"/>
          <w:szCs w:val="32"/>
          <w:rtl/>
          <w:lang w:val="fr-FR" w:bidi="ar-MA"/>
        </w:rPr>
        <w:t xml:space="preserve"> مقررة ، ويوسف الإدريسي </w:t>
      </w:r>
      <w:proofErr w:type="spellStart"/>
      <w:r>
        <w:rPr>
          <w:rFonts w:asciiTheme="minorBidi" w:hAnsiTheme="minorBidi" w:cstheme="minorBidi" w:hint="cs"/>
          <w:sz w:val="32"/>
          <w:szCs w:val="32"/>
          <w:rtl/>
          <w:lang w:val="fr-FR" w:bidi="ar-MA"/>
        </w:rPr>
        <w:t>ومليكة</w:t>
      </w:r>
      <w:proofErr w:type="spellEnd"/>
      <w:r>
        <w:rPr>
          <w:rFonts w:asciiTheme="minorBidi" w:hAnsiTheme="minorBidi" w:cstheme="minorBidi" w:hint="cs"/>
          <w:sz w:val="32"/>
          <w:szCs w:val="32"/>
          <w:rtl/>
          <w:lang w:val="fr-FR" w:bidi="ar-MA"/>
        </w:rPr>
        <w:t xml:space="preserve"> </w:t>
      </w:r>
      <w:proofErr w:type="spellStart"/>
      <w:r>
        <w:rPr>
          <w:rFonts w:asciiTheme="minorBidi" w:hAnsiTheme="minorBidi" w:cstheme="minorBidi" w:hint="cs"/>
          <w:sz w:val="32"/>
          <w:szCs w:val="32"/>
          <w:rtl/>
          <w:lang w:val="fr-FR" w:bidi="ar-MA"/>
        </w:rPr>
        <w:t>بنزاهير</w:t>
      </w:r>
      <w:proofErr w:type="spellEnd"/>
      <w:r>
        <w:rPr>
          <w:rFonts w:asciiTheme="minorBidi" w:hAnsiTheme="minorBidi" w:cstheme="minorBidi" w:hint="cs"/>
          <w:sz w:val="32"/>
          <w:szCs w:val="32"/>
          <w:rtl/>
          <w:lang w:val="fr-FR" w:bidi="ar-MA"/>
        </w:rPr>
        <w:t xml:space="preserve"> ومحمد سعد </w:t>
      </w:r>
      <w:proofErr w:type="spellStart"/>
      <w:r>
        <w:rPr>
          <w:rFonts w:asciiTheme="minorBidi" w:hAnsiTheme="minorBidi" w:cstheme="minorBidi" w:hint="cs"/>
          <w:sz w:val="32"/>
          <w:szCs w:val="32"/>
          <w:rtl/>
          <w:lang w:val="fr-FR" w:bidi="ar-MA"/>
        </w:rPr>
        <w:t>جرندي</w:t>
      </w:r>
      <w:proofErr w:type="spellEnd"/>
      <w:r>
        <w:rPr>
          <w:rFonts w:asciiTheme="minorBidi" w:hAnsiTheme="minorBidi" w:cstheme="minorBidi" w:hint="cs"/>
          <w:sz w:val="32"/>
          <w:szCs w:val="32"/>
          <w:rtl/>
          <w:lang w:val="fr-FR" w:bidi="ar-MA"/>
        </w:rPr>
        <w:t xml:space="preserve"> ، وبمحضر المحامي العام السيد نجيب بركات وبمساعدة كاتب الضبط السيد </w:t>
      </w:r>
      <w:proofErr w:type="spellStart"/>
      <w:r>
        <w:rPr>
          <w:rFonts w:asciiTheme="minorBidi" w:hAnsiTheme="minorBidi" w:cstheme="minorBidi" w:hint="cs"/>
          <w:sz w:val="32"/>
          <w:szCs w:val="32"/>
          <w:rtl/>
          <w:lang w:val="fr-FR" w:bidi="ar-MA"/>
        </w:rPr>
        <w:t>احماموش</w:t>
      </w:r>
      <w:proofErr w:type="spellEnd"/>
      <w:r>
        <w:rPr>
          <w:rFonts w:asciiTheme="minorBidi" w:hAnsiTheme="minorBidi" w:cstheme="minorBidi" w:hint="cs"/>
          <w:sz w:val="32"/>
          <w:szCs w:val="32"/>
          <w:rtl/>
          <w:lang w:val="fr-FR" w:bidi="ar-MA"/>
        </w:rPr>
        <w:t xml:space="preserve"> .</w:t>
      </w:r>
    </w:p>
    <w:p w:rsidR="00AC6CC0" w:rsidRPr="000D288F" w:rsidRDefault="00AC6CC0" w:rsidP="00AC6CC0">
      <w:pPr>
        <w:bidi/>
        <w:ind w:firstLine="283"/>
        <w:jc w:val="both"/>
        <w:rPr>
          <w:rFonts w:asciiTheme="minorBidi" w:hAnsiTheme="minorBidi" w:cstheme="minorBidi"/>
          <w:b/>
          <w:bCs/>
          <w:sz w:val="32"/>
          <w:szCs w:val="32"/>
          <w:rtl/>
          <w:lang w:val="fr-FR" w:bidi="ar-MA"/>
        </w:rPr>
      </w:pPr>
      <w:r w:rsidRPr="000D288F">
        <w:rPr>
          <w:rFonts w:asciiTheme="minorBidi" w:hAnsiTheme="minorBidi" w:cstheme="minorBidi" w:hint="cs"/>
          <w:b/>
          <w:bCs/>
          <w:sz w:val="32"/>
          <w:szCs w:val="32"/>
          <w:rtl/>
          <w:lang w:val="fr-FR" w:bidi="ar-MA"/>
        </w:rPr>
        <w:t xml:space="preserve">مقارنة الاجتهادات : </w:t>
      </w:r>
    </w:p>
    <w:p w:rsidR="00AC6CC0" w:rsidRDefault="00AC6CC0" w:rsidP="00795C50">
      <w:pPr>
        <w:bidi/>
        <w:ind w:firstLine="283"/>
        <w:jc w:val="both"/>
        <w:rPr>
          <w:rFonts w:asciiTheme="minorBidi" w:hAnsiTheme="minorBidi" w:cstheme="minorBidi"/>
          <w:sz w:val="32"/>
          <w:szCs w:val="32"/>
          <w:rtl/>
          <w:lang w:val="fr-FR" w:bidi="ar-MA"/>
        </w:rPr>
      </w:pPr>
      <w:r>
        <w:rPr>
          <w:rFonts w:asciiTheme="minorBidi" w:hAnsiTheme="minorBidi" w:cstheme="minorBidi" w:hint="cs"/>
          <w:sz w:val="32"/>
          <w:szCs w:val="32"/>
          <w:rtl/>
          <w:lang w:val="fr-FR" w:bidi="ar-MA"/>
        </w:rPr>
        <w:t xml:space="preserve">"بمقتضى المادة 457 من المدونة الشغل فإن المشغل ملزم </w:t>
      </w:r>
      <w:proofErr w:type="spellStart"/>
      <w:r>
        <w:rPr>
          <w:rFonts w:asciiTheme="minorBidi" w:hAnsiTheme="minorBidi" w:cstheme="minorBidi" w:hint="cs"/>
          <w:sz w:val="32"/>
          <w:szCs w:val="32"/>
          <w:rtl/>
          <w:lang w:val="fr-FR" w:bidi="ar-MA"/>
        </w:rPr>
        <w:t>ب</w:t>
      </w:r>
      <w:r w:rsidR="00122D19">
        <w:rPr>
          <w:rFonts w:asciiTheme="minorBidi" w:hAnsiTheme="minorBidi" w:cstheme="minorBidi" w:hint="cs"/>
          <w:sz w:val="32"/>
          <w:szCs w:val="32"/>
          <w:rtl/>
          <w:lang w:val="fr-FR" w:bidi="ar-MA"/>
        </w:rPr>
        <w:t>ا</w:t>
      </w:r>
      <w:r>
        <w:rPr>
          <w:rFonts w:asciiTheme="minorBidi" w:hAnsiTheme="minorBidi" w:cstheme="minorBidi" w:hint="cs"/>
          <w:sz w:val="32"/>
          <w:szCs w:val="32"/>
          <w:rtl/>
          <w:lang w:val="fr-FR" w:bidi="ar-MA"/>
        </w:rPr>
        <w:t>تباع</w:t>
      </w:r>
      <w:proofErr w:type="spellEnd"/>
      <w:r>
        <w:rPr>
          <w:rFonts w:asciiTheme="minorBidi" w:hAnsiTheme="minorBidi" w:cstheme="minorBidi" w:hint="cs"/>
          <w:sz w:val="32"/>
          <w:szCs w:val="32"/>
          <w:rtl/>
          <w:lang w:val="fr-FR" w:bidi="ar-MA"/>
        </w:rPr>
        <w:t xml:space="preserve"> </w:t>
      </w:r>
      <w:r w:rsidR="00122D19">
        <w:rPr>
          <w:rFonts w:asciiTheme="minorBidi" w:hAnsiTheme="minorBidi" w:cstheme="minorBidi" w:hint="cs"/>
          <w:sz w:val="32"/>
          <w:szCs w:val="32"/>
          <w:rtl/>
          <w:lang w:val="fr-FR" w:bidi="ar-MA"/>
        </w:rPr>
        <w:t>ر</w:t>
      </w:r>
      <w:r w:rsidR="00795C50">
        <w:rPr>
          <w:rFonts w:asciiTheme="minorBidi" w:hAnsiTheme="minorBidi" w:cstheme="minorBidi" w:hint="cs"/>
          <w:sz w:val="32"/>
          <w:szCs w:val="32"/>
          <w:rtl/>
          <w:lang w:val="fr-FR" w:bidi="ar-MA"/>
        </w:rPr>
        <w:t xml:space="preserve">أي مفتش الشغل بخصوص العقوبة التي يستحقها مندوب الأجراء أو نائبه ، كما أن مخالفة رأيه </w:t>
      </w:r>
      <w:r w:rsidR="00122D19">
        <w:rPr>
          <w:rFonts w:asciiTheme="minorBidi" w:hAnsiTheme="minorBidi" w:cstheme="minorBidi" w:hint="cs"/>
          <w:sz w:val="32"/>
          <w:szCs w:val="32"/>
          <w:rtl/>
          <w:lang w:val="fr-FR" w:bidi="ar-MA"/>
        </w:rPr>
        <w:t>يجعل</w:t>
      </w:r>
      <w:r w:rsidR="00795C50">
        <w:rPr>
          <w:rFonts w:asciiTheme="minorBidi" w:hAnsiTheme="minorBidi" w:cstheme="minorBidi" w:hint="cs"/>
          <w:sz w:val="32"/>
          <w:szCs w:val="32"/>
          <w:rtl/>
          <w:lang w:val="fr-FR" w:bidi="ar-MA"/>
        </w:rPr>
        <w:t xml:space="preserve"> الإجراء المتخذ متسما بالتعسف موجبا للتعويض ". (قرار المجلس الأعلى 238 بتاريخ 5/3/2008 في الملف عدد 564/2007 ن غير منشور ).</w:t>
      </w:r>
    </w:p>
    <w:p w:rsidR="00BA144A" w:rsidRDefault="00795C50" w:rsidP="00795C50">
      <w:pPr>
        <w:bidi/>
        <w:ind w:firstLine="283"/>
        <w:jc w:val="both"/>
        <w:rPr>
          <w:rFonts w:asciiTheme="minorBidi" w:hAnsiTheme="minorBidi" w:cstheme="minorBidi"/>
          <w:sz w:val="32"/>
          <w:szCs w:val="32"/>
          <w:rtl/>
          <w:lang w:val="fr-FR" w:bidi="ar-MA"/>
        </w:rPr>
      </w:pPr>
      <w:r>
        <w:rPr>
          <w:rFonts w:asciiTheme="minorBidi" w:hAnsiTheme="minorBidi" w:cstheme="minorBidi" w:hint="cs"/>
          <w:sz w:val="32"/>
          <w:szCs w:val="32"/>
          <w:rtl/>
          <w:lang w:val="fr-FR" w:bidi="ar-MA"/>
        </w:rPr>
        <w:t>"الثبت من وثائق الملف أن الطالب قد غادر عمله من تلقاء نفسه ، وأنه قد وج</w:t>
      </w:r>
      <w:r w:rsidR="00092F5D">
        <w:rPr>
          <w:rFonts w:asciiTheme="minorBidi" w:hAnsiTheme="minorBidi" w:cstheme="minorBidi" w:hint="cs"/>
          <w:sz w:val="32"/>
          <w:szCs w:val="32"/>
          <w:rtl/>
          <w:lang w:val="fr-FR" w:bidi="ar-MA"/>
        </w:rPr>
        <w:t xml:space="preserve">ه له إنذارين من أجل إلى الرجوع إلى عمله والتمس إجراء بحث مع شهود لإثبات هذه الواقعة إلا أن المحكمة بالرغم من ذلك اعتبرت عدم إشعار مفتش الشغل والحصول على موافقته بشأن العقوبة التي سلمت بتعرض المطلوب لها والدي شغل مهمة مندوب الأجراء طبقا لمقتضيات المادة 457  من المدونة الشغل، اعتبرت عدم تقيد الطالب بهذا الإجراء يترتب عليه كون الطرد تعسفيا مع أن الطالب ينكر واقعة طرد المطلوب </w:t>
      </w:r>
      <w:r w:rsidR="00F37FB5">
        <w:rPr>
          <w:rFonts w:asciiTheme="minorBidi" w:hAnsiTheme="minorBidi" w:cstheme="minorBidi" w:hint="cs"/>
          <w:sz w:val="32"/>
          <w:szCs w:val="32"/>
          <w:rtl/>
          <w:lang w:val="fr-FR" w:bidi="ar-MA"/>
        </w:rPr>
        <w:t xml:space="preserve">، وأن الأمر يعلق بالمغادرة التلقائية ، والمشغل معفي من هذا الإجراء الذي يكون لازما فقط في الحالة ارتكاب الأجير الذي له صفة مندوب للعمال أو ممثل نقابي خطأ يستلزم توقيعه عقوبة تأديبية كيفما  كان نوعها مما </w:t>
      </w:r>
      <w:r w:rsidR="00BA144A">
        <w:rPr>
          <w:rFonts w:asciiTheme="minorBidi" w:hAnsiTheme="minorBidi" w:cstheme="minorBidi" w:hint="cs"/>
          <w:sz w:val="32"/>
          <w:szCs w:val="32"/>
          <w:rtl/>
          <w:lang w:val="fr-FR" w:bidi="ar-MA"/>
        </w:rPr>
        <w:t>تكون معه المحكمة قد بنت قرارها على تعليل ناقص وعرضته للنقض".</w:t>
      </w:r>
    </w:p>
    <w:p w:rsidR="00795C50" w:rsidRDefault="00BA144A" w:rsidP="00BA144A">
      <w:pPr>
        <w:bidi/>
        <w:ind w:firstLine="283"/>
        <w:jc w:val="both"/>
        <w:rPr>
          <w:rFonts w:asciiTheme="minorBidi" w:hAnsiTheme="minorBidi" w:cstheme="minorBidi"/>
          <w:sz w:val="32"/>
          <w:szCs w:val="32"/>
          <w:lang w:val="fr-FR" w:bidi="ar-MA"/>
        </w:rPr>
      </w:pPr>
      <w:r>
        <w:rPr>
          <w:rFonts w:asciiTheme="minorBidi" w:hAnsiTheme="minorBidi" w:cstheme="minorBidi" w:hint="cs"/>
          <w:sz w:val="32"/>
          <w:szCs w:val="32"/>
          <w:rtl/>
          <w:lang w:val="fr-FR" w:bidi="ar-MA"/>
        </w:rPr>
        <w:lastRenderedPageBreak/>
        <w:t>(قرار المجلس الأعلى عدد 251 بتاريخ 18/3/2010 في الملف عدد 1320/5/1/2009 ، غير منشور)</w:t>
      </w:r>
    </w:p>
    <w:p w:rsidR="00860D1D" w:rsidRPr="006B4DBE" w:rsidRDefault="00860D1D" w:rsidP="00860D1D">
      <w:pPr>
        <w:bidi/>
        <w:ind w:firstLine="283"/>
        <w:jc w:val="both"/>
        <w:rPr>
          <w:rFonts w:asciiTheme="minorBidi" w:hAnsiTheme="minorBidi" w:cstheme="minorBidi"/>
          <w:color w:val="FF0000"/>
          <w:sz w:val="32"/>
          <w:szCs w:val="32"/>
          <w:rtl/>
          <w:lang w:val="fr-FR" w:bidi="ar-MA"/>
        </w:rPr>
      </w:pPr>
      <w:proofErr w:type="gramStart"/>
      <w:r w:rsidRPr="006B4DBE">
        <w:rPr>
          <w:rFonts w:asciiTheme="minorBidi" w:hAnsiTheme="minorBidi" w:cstheme="minorBidi" w:hint="cs"/>
          <w:color w:val="FF0000"/>
          <w:sz w:val="32"/>
          <w:szCs w:val="32"/>
          <w:rtl/>
          <w:lang w:val="fr-FR" w:bidi="ar-MA"/>
        </w:rPr>
        <w:t>المراجع</w:t>
      </w:r>
      <w:proofErr w:type="gramEnd"/>
    </w:p>
    <w:p w:rsidR="00860D1D" w:rsidRDefault="00860D1D" w:rsidP="00860D1D">
      <w:pPr>
        <w:bidi/>
        <w:ind w:firstLine="283"/>
        <w:jc w:val="both"/>
        <w:rPr>
          <w:rFonts w:asciiTheme="minorBidi" w:hAnsiTheme="minorBidi" w:cstheme="minorBidi"/>
          <w:sz w:val="32"/>
          <w:szCs w:val="32"/>
          <w:rtl/>
          <w:lang w:val="fr-FR" w:bidi="ar-MA"/>
        </w:rPr>
      </w:pPr>
      <w:proofErr w:type="gramStart"/>
      <w:r w:rsidRPr="006B4DBE">
        <w:rPr>
          <w:rFonts w:asciiTheme="minorBidi" w:hAnsiTheme="minorBidi" w:cstheme="minorBidi" w:hint="cs"/>
          <w:color w:val="FF0000"/>
          <w:sz w:val="32"/>
          <w:szCs w:val="32"/>
          <w:rtl/>
          <w:lang w:val="fr-FR" w:bidi="ar-MA"/>
        </w:rPr>
        <w:t>نشرة</w:t>
      </w:r>
      <w:proofErr w:type="gramEnd"/>
      <w:r w:rsidRPr="006B4DBE">
        <w:rPr>
          <w:rFonts w:asciiTheme="minorBidi" w:hAnsiTheme="minorBidi" w:cstheme="minorBidi" w:hint="cs"/>
          <w:color w:val="FF0000"/>
          <w:sz w:val="32"/>
          <w:szCs w:val="32"/>
          <w:rtl/>
          <w:lang w:val="fr-FR" w:bidi="ar-MA"/>
        </w:rPr>
        <w:t xml:space="preserve"> قرارات المجلس الأعلى</w:t>
      </w:r>
      <w:r>
        <w:rPr>
          <w:rFonts w:asciiTheme="minorBidi" w:hAnsiTheme="minorBidi" w:cstheme="minorBidi" w:hint="cs"/>
          <w:sz w:val="32"/>
          <w:szCs w:val="32"/>
          <w:rtl/>
          <w:lang w:val="fr-FR" w:bidi="ar-MA"/>
        </w:rPr>
        <w:t xml:space="preserve"> </w:t>
      </w:r>
    </w:p>
    <w:p w:rsidR="003C0B5E" w:rsidRPr="00C732F3" w:rsidRDefault="005E74D0" w:rsidP="00FE240A">
      <w:pPr>
        <w:bidi/>
        <w:ind w:firstLine="283"/>
        <w:jc w:val="both"/>
        <w:rPr>
          <w:rFonts w:asciiTheme="minorBidi" w:hAnsiTheme="minorBidi" w:cstheme="minorBidi"/>
          <w:b/>
          <w:bCs/>
          <w:sz w:val="24"/>
          <w:szCs w:val="24"/>
          <w:rtl/>
          <w:lang w:val="fr-FR" w:bidi="ar-MA"/>
        </w:rPr>
      </w:pPr>
      <w:r>
        <w:rPr>
          <w:rFonts w:asciiTheme="minorBidi" w:hAnsiTheme="minorBidi" w:cstheme="minorBidi" w:hint="cs"/>
          <w:sz w:val="32"/>
          <w:szCs w:val="32"/>
          <w:rtl/>
          <w:lang w:val="fr-FR" w:bidi="ar-MA"/>
        </w:rPr>
        <w:t xml:space="preserve"> </w:t>
      </w:r>
      <w:r w:rsidR="00382FD5">
        <w:rPr>
          <w:rFonts w:asciiTheme="minorBidi" w:hAnsiTheme="minorBidi" w:cstheme="minorBidi" w:hint="cs"/>
          <w:sz w:val="32"/>
          <w:szCs w:val="32"/>
          <w:rtl/>
          <w:lang w:val="fr-FR" w:bidi="ar-MA"/>
        </w:rPr>
        <w:t xml:space="preserve"> </w:t>
      </w:r>
    </w:p>
    <w:sectPr w:rsidR="003C0B5E" w:rsidRPr="00C732F3" w:rsidSect="000D31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42C7"/>
    <w:rsid w:val="0006408E"/>
    <w:rsid w:val="00092F5D"/>
    <w:rsid w:val="000D288F"/>
    <w:rsid w:val="000D318B"/>
    <w:rsid w:val="00122D19"/>
    <w:rsid w:val="002A6E3B"/>
    <w:rsid w:val="002C40DD"/>
    <w:rsid w:val="002C59AE"/>
    <w:rsid w:val="00382FD5"/>
    <w:rsid w:val="00383D0E"/>
    <w:rsid w:val="003C0B5E"/>
    <w:rsid w:val="003C42C7"/>
    <w:rsid w:val="003F4F23"/>
    <w:rsid w:val="00401A01"/>
    <w:rsid w:val="004332AB"/>
    <w:rsid w:val="00501EA3"/>
    <w:rsid w:val="00523A43"/>
    <w:rsid w:val="005E74D0"/>
    <w:rsid w:val="006B4DBE"/>
    <w:rsid w:val="00766C5B"/>
    <w:rsid w:val="00795C50"/>
    <w:rsid w:val="0079780B"/>
    <w:rsid w:val="008458A4"/>
    <w:rsid w:val="00860D1D"/>
    <w:rsid w:val="0089338A"/>
    <w:rsid w:val="008C0944"/>
    <w:rsid w:val="008F7DD3"/>
    <w:rsid w:val="00AA7B9A"/>
    <w:rsid w:val="00AC6CC0"/>
    <w:rsid w:val="00AD3973"/>
    <w:rsid w:val="00BA144A"/>
    <w:rsid w:val="00BF17FC"/>
    <w:rsid w:val="00BF5DF0"/>
    <w:rsid w:val="00C03255"/>
    <w:rsid w:val="00C05A0E"/>
    <w:rsid w:val="00C732F3"/>
    <w:rsid w:val="00D06204"/>
    <w:rsid w:val="00DC4A09"/>
    <w:rsid w:val="00DE6E26"/>
    <w:rsid w:val="00E46178"/>
    <w:rsid w:val="00F37FB5"/>
    <w:rsid w:val="00FE24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F0"/>
    <w:pPr>
      <w:spacing w:after="240" w:line="480" w:lineRule="auto"/>
      <w:ind w:firstLine="360"/>
    </w:pPr>
    <w:rPr>
      <w:sz w:val="22"/>
      <w:szCs w:val="22"/>
      <w:lang w:val="en-US" w:eastAsia="en-US" w:bidi="en-US"/>
    </w:rPr>
  </w:style>
  <w:style w:type="paragraph" w:styleId="Titre1">
    <w:name w:val="heading 1"/>
    <w:basedOn w:val="Normal"/>
    <w:next w:val="Normal"/>
    <w:link w:val="Titre1Car"/>
    <w:uiPriority w:val="9"/>
    <w:qFormat/>
    <w:rsid w:val="00BF5DF0"/>
    <w:pPr>
      <w:spacing w:before="600" w:after="0" w:line="360" w:lineRule="auto"/>
      <w:ind w:firstLine="0"/>
      <w:outlineLvl w:val="0"/>
    </w:pPr>
    <w:rPr>
      <w:rFonts w:ascii="Cambria" w:hAnsi="Cambria" w:cs="Times New Roman"/>
      <w:b/>
      <w:bCs/>
      <w:i/>
      <w:iCs/>
      <w:sz w:val="32"/>
      <w:szCs w:val="32"/>
      <w:lang w:val="fr-FR" w:eastAsia="fr-FR" w:bidi="ar-SA"/>
    </w:rPr>
  </w:style>
  <w:style w:type="paragraph" w:styleId="Titre2">
    <w:name w:val="heading 2"/>
    <w:basedOn w:val="Normal"/>
    <w:next w:val="Normal"/>
    <w:link w:val="Titre2Car"/>
    <w:uiPriority w:val="9"/>
    <w:semiHidden/>
    <w:unhideWhenUsed/>
    <w:qFormat/>
    <w:rsid w:val="00BF5DF0"/>
    <w:pPr>
      <w:spacing w:before="320" w:after="0" w:line="360" w:lineRule="auto"/>
      <w:ind w:firstLine="0"/>
      <w:outlineLvl w:val="1"/>
    </w:pPr>
    <w:rPr>
      <w:rFonts w:ascii="Cambria" w:hAnsi="Cambria" w:cs="Times New Roman"/>
      <w:b/>
      <w:bCs/>
      <w:i/>
      <w:iCs/>
      <w:sz w:val="28"/>
      <w:szCs w:val="28"/>
      <w:lang w:val="fr-FR" w:eastAsia="fr-FR" w:bidi="ar-SA"/>
    </w:rPr>
  </w:style>
  <w:style w:type="paragraph" w:styleId="Titre3">
    <w:name w:val="heading 3"/>
    <w:basedOn w:val="Normal"/>
    <w:next w:val="Normal"/>
    <w:link w:val="Titre3Car"/>
    <w:uiPriority w:val="9"/>
    <w:semiHidden/>
    <w:unhideWhenUsed/>
    <w:qFormat/>
    <w:rsid w:val="00BF5DF0"/>
    <w:pPr>
      <w:spacing w:before="320" w:after="0" w:line="360" w:lineRule="auto"/>
      <w:ind w:firstLine="0"/>
      <w:outlineLvl w:val="2"/>
    </w:pPr>
    <w:rPr>
      <w:rFonts w:ascii="Cambria" w:hAnsi="Cambria" w:cs="Times New Roman"/>
      <w:b/>
      <w:bCs/>
      <w:i/>
      <w:iCs/>
      <w:sz w:val="26"/>
      <w:szCs w:val="26"/>
      <w:lang w:val="fr-FR" w:eastAsia="fr-FR" w:bidi="ar-SA"/>
    </w:rPr>
  </w:style>
  <w:style w:type="paragraph" w:styleId="Titre4">
    <w:name w:val="heading 4"/>
    <w:basedOn w:val="Normal"/>
    <w:next w:val="Normal"/>
    <w:link w:val="Titre4Car"/>
    <w:uiPriority w:val="9"/>
    <w:semiHidden/>
    <w:unhideWhenUsed/>
    <w:qFormat/>
    <w:rsid w:val="00BF5DF0"/>
    <w:pPr>
      <w:spacing w:before="280" w:after="0" w:line="360" w:lineRule="auto"/>
      <w:ind w:firstLine="0"/>
      <w:outlineLvl w:val="3"/>
    </w:pPr>
    <w:rPr>
      <w:rFonts w:ascii="Cambria" w:hAnsi="Cambria" w:cs="Times New Roman"/>
      <w:b/>
      <w:bCs/>
      <w:i/>
      <w:iCs/>
      <w:sz w:val="24"/>
      <w:szCs w:val="24"/>
      <w:lang w:val="fr-FR" w:eastAsia="fr-FR" w:bidi="ar-SA"/>
    </w:rPr>
  </w:style>
  <w:style w:type="paragraph" w:styleId="Titre5">
    <w:name w:val="heading 5"/>
    <w:basedOn w:val="Normal"/>
    <w:next w:val="Normal"/>
    <w:link w:val="Titre5Car"/>
    <w:uiPriority w:val="9"/>
    <w:semiHidden/>
    <w:unhideWhenUsed/>
    <w:qFormat/>
    <w:rsid w:val="00BF5DF0"/>
    <w:pPr>
      <w:spacing w:before="280" w:after="0" w:line="360" w:lineRule="auto"/>
      <w:ind w:firstLine="0"/>
      <w:outlineLvl w:val="4"/>
    </w:pPr>
    <w:rPr>
      <w:rFonts w:ascii="Cambria" w:hAnsi="Cambria" w:cs="Times New Roman"/>
      <w:b/>
      <w:bCs/>
      <w:i/>
      <w:iCs/>
      <w:sz w:val="20"/>
      <w:szCs w:val="20"/>
      <w:lang w:val="fr-FR" w:eastAsia="fr-FR" w:bidi="ar-SA"/>
    </w:rPr>
  </w:style>
  <w:style w:type="paragraph" w:styleId="Titre6">
    <w:name w:val="heading 6"/>
    <w:basedOn w:val="Normal"/>
    <w:next w:val="Normal"/>
    <w:link w:val="Titre6Car"/>
    <w:uiPriority w:val="9"/>
    <w:semiHidden/>
    <w:unhideWhenUsed/>
    <w:qFormat/>
    <w:rsid w:val="00BF5DF0"/>
    <w:pPr>
      <w:spacing w:before="280" w:after="80" w:line="360" w:lineRule="auto"/>
      <w:ind w:firstLine="0"/>
      <w:outlineLvl w:val="5"/>
    </w:pPr>
    <w:rPr>
      <w:rFonts w:ascii="Cambria" w:hAnsi="Cambria" w:cs="Times New Roman"/>
      <w:b/>
      <w:bCs/>
      <w:i/>
      <w:iCs/>
      <w:sz w:val="20"/>
      <w:szCs w:val="20"/>
      <w:lang w:val="fr-FR" w:eastAsia="fr-FR" w:bidi="ar-SA"/>
    </w:rPr>
  </w:style>
  <w:style w:type="paragraph" w:styleId="Titre7">
    <w:name w:val="heading 7"/>
    <w:basedOn w:val="Normal"/>
    <w:next w:val="Normal"/>
    <w:link w:val="Titre7Car"/>
    <w:uiPriority w:val="9"/>
    <w:semiHidden/>
    <w:unhideWhenUsed/>
    <w:qFormat/>
    <w:rsid w:val="00BF5DF0"/>
    <w:pPr>
      <w:spacing w:before="280" w:after="0" w:line="360" w:lineRule="auto"/>
      <w:ind w:firstLine="0"/>
      <w:outlineLvl w:val="6"/>
    </w:pPr>
    <w:rPr>
      <w:rFonts w:ascii="Cambria" w:hAnsi="Cambria" w:cs="Times New Roman"/>
      <w:b/>
      <w:bCs/>
      <w:i/>
      <w:iCs/>
      <w:sz w:val="20"/>
      <w:szCs w:val="20"/>
      <w:lang w:val="fr-FR" w:eastAsia="fr-FR" w:bidi="ar-SA"/>
    </w:rPr>
  </w:style>
  <w:style w:type="paragraph" w:styleId="Titre8">
    <w:name w:val="heading 8"/>
    <w:basedOn w:val="Normal"/>
    <w:next w:val="Normal"/>
    <w:link w:val="Titre8Car"/>
    <w:uiPriority w:val="9"/>
    <w:semiHidden/>
    <w:unhideWhenUsed/>
    <w:qFormat/>
    <w:rsid w:val="00BF5DF0"/>
    <w:pPr>
      <w:spacing w:before="280" w:after="0" w:line="360" w:lineRule="auto"/>
      <w:ind w:firstLine="0"/>
      <w:outlineLvl w:val="7"/>
    </w:pPr>
    <w:rPr>
      <w:rFonts w:ascii="Cambria" w:hAnsi="Cambria" w:cs="Times New Roman"/>
      <w:b/>
      <w:bCs/>
      <w:i/>
      <w:iCs/>
      <w:sz w:val="18"/>
      <w:szCs w:val="18"/>
      <w:lang w:val="fr-FR" w:eastAsia="fr-FR" w:bidi="ar-SA"/>
    </w:rPr>
  </w:style>
  <w:style w:type="paragraph" w:styleId="Titre9">
    <w:name w:val="heading 9"/>
    <w:basedOn w:val="Normal"/>
    <w:next w:val="Normal"/>
    <w:link w:val="Titre9Car"/>
    <w:uiPriority w:val="9"/>
    <w:semiHidden/>
    <w:unhideWhenUsed/>
    <w:qFormat/>
    <w:rsid w:val="00BF5DF0"/>
    <w:pPr>
      <w:spacing w:before="280" w:after="0" w:line="360" w:lineRule="auto"/>
      <w:ind w:firstLine="0"/>
      <w:outlineLvl w:val="8"/>
    </w:pPr>
    <w:rPr>
      <w:rFonts w:ascii="Cambria" w:hAnsi="Cambria" w:cs="Times New Roman"/>
      <w:i/>
      <w:iCs/>
      <w:sz w:val="18"/>
      <w:szCs w:val="18"/>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5DF0"/>
    <w:rPr>
      <w:rFonts w:ascii="Cambria" w:eastAsia="Times New Roman" w:hAnsi="Cambria" w:cs="Times New Roman"/>
      <w:b/>
      <w:bCs/>
      <w:i/>
      <w:iCs/>
      <w:sz w:val="32"/>
      <w:szCs w:val="32"/>
    </w:rPr>
  </w:style>
  <w:style w:type="character" w:customStyle="1" w:styleId="Titre2Car">
    <w:name w:val="Titre 2 Car"/>
    <w:basedOn w:val="Policepardfaut"/>
    <w:link w:val="Titre2"/>
    <w:uiPriority w:val="9"/>
    <w:semiHidden/>
    <w:rsid w:val="00BF5DF0"/>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BF5DF0"/>
    <w:rPr>
      <w:rFonts w:ascii="Cambria" w:eastAsia="Times New Roman" w:hAnsi="Cambria" w:cs="Times New Roman"/>
      <w:b/>
      <w:bCs/>
      <w:i/>
      <w:iCs/>
      <w:sz w:val="26"/>
      <w:szCs w:val="26"/>
    </w:rPr>
  </w:style>
  <w:style w:type="character" w:customStyle="1" w:styleId="Titre4Car">
    <w:name w:val="Titre 4 Car"/>
    <w:basedOn w:val="Policepardfaut"/>
    <w:link w:val="Titre4"/>
    <w:uiPriority w:val="9"/>
    <w:semiHidden/>
    <w:rsid w:val="00BF5DF0"/>
    <w:rPr>
      <w:rFonts w:ascii="Cambria" w:eastAsia="Times New Roman" w:hAnsi="Cambria" w:cs="Times New Roman"/>
      <w:b/>
      <w:bCs/>
      <w:i/>
      <w:iCs/>
      <w:sz w:val="24"/>
      <w:szCs w:val="24"/>
    </w:rPr>
  </w:style>
  <w:style w:type="character" w:customStyle="1" w:styleId="Titre5Car">
    <w:name w:val="Titre 5 Car"/>
    <w:basedOn w:val="Policepardfaut"/>
    <w:link w:val="Titre5"/>
    <w:uiPriority w:val="9"/>
    <w:semiHidden/>
    <w:rsid w:val="00BF5DF0"/>
    <w:rPr>
      <w:rFonts w:ascii="Cambria" w:eastAsia="Times New Roman" w:hAnsi="Cambria" w:cs="Times New Roman"/>
      <w:b/>
      <w:bCs/>
      <w:i/>
      <w:iCs/>
    </w:rPr>
  </w:style>
  <w:style w:type="character" w:customStyle="1" w:styleId="Titre6Car">
    <w:name w:val="Titre 6 Car"/>
    <w:basedOn w:val="Policepardfaut"/>
    <w:link w:val="Titre6"/>
    <w:uiPriority w:val="9"/>
    <w:semiHidden/>
    <w:rsid w:val="00BF5DF0"/>
    <w:rPr>
      <w:rFonts w:ascii="Cambria" w:eastAsia="Times New Roman" w:hAnsi="Cambria" w:cs="Times New Roman"/>
      <w:b/>
      <w:bCs/>
      <w:i/>
      <w:iCs/>
    </w:rPr>
  </w:style>
  <w:style w:type="character" w:customStyle="1" w:styleId="Titre7Car">
    <w:name w:val="Titre 7 Car"/>
    <w:basedOn w:val="Policepardfaut"/>
    <w:link w:val="Titre7"/>
    <w:uiPriority w:val="9"/>
    <w:semiHidden/>
    <w:rsid w:val="00BF5DF0"/>
    <w:rPr>
      <w:rFonts w:ascii="Cambria" w:eastAsia="Times New Roman" w:hAnsi="Cambria" w:cs="Times New Roman"/>
      <w:b/>
      <w:bCs/>
      <w:i/>
      <w:iCs/>
      <w:sz w:val="20"/>
      <w:szCs w:val="20"/>
    </w:rPr>
  </w:style>
  <w:style w:type="character" w:customStyle="1" w:styleId="Titre8Car">
    <w:name w:val="Titre 8 Car"/>
    <w:basedOn w:val="Policepardfaut"/>
    <w:link w:val="Titre8"/>
    <w:uiPriority w:val="9"/>
    <w:semiHidden/>
    <w:rsid w:val="00BF5DF0"/>
    <w:rPr>
      <w:rFonts w:ascii="Cambria" w:eastAsia="Times New Roman" w:hAnsi="Cambria" w:cs="Times New Roman"/>
      <w:b/>
      <w:bCs/>
      <w:i/>
      <w:iCs/>
      <w:sz w:val="18"/>
      <w:szCs w:val="18"/>
    </w:rPr>
  </w:style>
  <w:style w:type="character" w:customStyle="1" w:styleId="Titre9Car">
    <w:name w:val="Titre 9 Car"/>
    <w:basedOn w:val="Policepardfaut"/>
    <w:link w:val="Titre9"/>
    <w:uiPriority w:val="9"/>
    <w:semiHidden/>
    <w:rsid w:val="00BF5DF0"/>
    <w:rPr>
      <w:rFonts w:ascii="Cambria" w:eastAsia="Times New Roman" w:hAnsi="Cambria" w:cs="Times New Roman"/>
      <w:i/>
      <w:iCs/>
      <w:sz w:val="18"/>
      <w:szCs w:val="18"/>
    </w:rPr>
  </w:style>
  <w:style w:type="paragraph" w:styleId="Lgende">
    <w:name w:val="caption"/>
    <w:basedOn w:val="Normal"/>
    <w:next w:val="Normal"/>
    <w:uiPriority w:val="35"/>
    <w:semiHidden/>
    <w:unhideWhenUsed/>
    <w:qFormat/>
    <w:rsid w:val="00BF5DF0"/>
    <w:rPr>
      <w:b/>
      <w:bCs/>
      <w:sz w:val="18"/>
      <w:szCs w:val="18"/>
    </w:rPr>
  </w:style>
  <w:style w:type="paragraph" w:styleId="Titre">
    <w:name w:val="Title"/>
    <w:basedOn w:val="Normal"/>
    <w:next w:val="Normal"/>
    <w:link w:val="TitreCar"/>
    <w:uiPriority w:val="10"/>
    <w:qFormat/>
    <w:rsid w:val="00BF5DF0"/>
    <w:pPr>
      <w:spacing w:line="240" w:lineRule="auto"/>
      <w:ind w:firstLine="0"/>
    </w:pPr>
    <w:rPr>
      <w:rFonts w:ascii="Cambria" w:hAnsi="Cambria" w:cs="Times New Roman"/>
      <w:b/>
      <w:bCs/>
      <w:i/>
      <w:iCs/>
      <w:spacing w:val="10"/>
      <w:sz w:val="60"/>
      <w:szCs w:val="60"/>
      <w:lang w:val="fr-FR" w:eastAsia="fr-FR" w:bidi="ar-SA"/>
    </w:rPr>
  </w:style>
  <w:style w:type="character" w:customStyle="1" w:styleId="TitreCar">
    <w:name w:val="Titre Car"/>
    <w:basedOn w:val="Policepardfaut"/>
    <w:link w:val="Titre"/>
    <w:uiPriority w:val="10"/>
    <w:rsid w:val="00BF5DF0"/>
    <w:rPr>
      <w:rFonts w:ascii="Cambria" w:eastAsia="Times New Roman" w:hAnsi="Cambria" w:cs="Times New Roman"/>
      <w:b/>
      <w:bCs/>
      <w:i/>
      <w:iCs/>
      <w:spacing w:val="10"/>
      <w:sz w:val="60"/>
      <w:szCs w:val="60"/>
    </w:rPr>
  </w:style>
  <w:style w:type="paragraph" w:styleId="Sous-titre">
    <w:name w:val="Subtitle"/>
    <w:basedOn w:val="Normal"/>
    <w:next w:val="Normal"/>
    <w:link w:val="Sous-titreCar"/>
    <w:uiPriority w:val="11"/>
    <w:qFormat/>
    <w:rsid w:val="00BF5DF0"/>
    <w:pPr>
      <w:spacing w:after="320"/>
      <w:jc w:val="right"/>
    </w:pPr>
    <w:rPr>
      <w:i/>
      <w:iCs/>
      <w:color w:val="808080"/>
      <w:spacing w:val="10"/>
      <w:sz w:val="24"/>
      <w:szCs w:val="24"/>
      <w:lang w:val="fr-FR" w:eastAsia="fr-FR" w:bidi="ar-SA"/>
    </w:rPr>
  </w:style>
  <w:style w:type="character" w:customStyle="1" w:styleId="Sous-titreCar">
    <w:name w:val="Sous-titre Car"/>
    <w:basedOn w:val="Policepardfaut"/>
    <w:link w:val="Sous-titre"/>
    <w:uiPriority w:val="11"/>
    <w:rsid w:val="00BF5DF0"/>
    <w:rPr>
      <w:i/>
      <w:iCs/>
      <w:color w:val="808080"/>
      <w:spacing w:val="10"/>
      <w:sz w:val="24"/>
      <w:szCs w:val="24"/>
    </w:rPr>
  </w:style>
  <w:style w:type="character" w:styleId="lev">
    <w:name w:val="Strong"/>
    <w:basedOn w:val="Policepardfaut"/>
    <w:uiPriority w:val="22"/>
    <w:qFormat/>
    <w:rsid w:val="00BF5DF0"/>
    <w:rPr>
      <w:b/>
      <w:bCs/>
      <w:spacing w:val="0"/>
    </w:rPr>
  </w:style>
  <w:style w:type="character" w:styleId="Accentuation">
    <w:name w:val="Emphasis"/>
    <w:uiPriority w:val="20"/>
    <w:qFormat/>
    <w:rsid w:val="00BF5DF0"/>
    <w:rPr>
      <w:b/>
      <w:bCs/>
      <w:i/>
      <w:iCs/>
      <w:color w:val="auto"/>
    </w:rPr>
  </w:style>
  <w:style w:type="paragraph" w:styleId="Sansinterligne">
    <w:name w:val="No Spacing"/>
    <w:basedOn w:val="Normal"/>
    <w:uiPriority w:val="1"/>
    <w:qFormat/>
    <w:rsid w:val="00BF5DF0"/>
    <w:pPr>
      <w:spacing w:after="0" w:line="240" w:lineRule="auto"/>
      <w:ind w:firstLine="0"/>
    </w:pPr>
  </w:style>
  <w:style w:type="paragraph" w:styleId="Paragraphedeliste">
    <w:name w:val="List Paragraph"/>
    <w:basedOn w:val="Normal"/>
    <w:uiPriority w:val="34"/>
    <w:qFormat/>
    <w:rsid w:val="00BF5DF0"/>
    <w:pPr>
      <w:ind w:left="720"/>
      <w:contextualSpacing/>
    </w:pPr>
  </w:style>
  <w:style w:type="paragraph" w:styleId="Citation">
    <w:name w:val="Quote"/>
    <w:basedOn w:val="Normal"/>
    <w:next w:val="Normal"/>
    <w:link w:val="CitationCar"/>
    <w:uiPriority w:val="29"/>
    <w:qFormat/>
    <w:rsid w:val="00BF5DF0"/>
    <w:rPr>
      <w:color w:val="5A5A5A"/>
      <w:sz w:val="20"/>
      <w:szCs w:val="20"/>
      <w:lang w:val="fr-FR" w:eastAsia="fr-FR" w:bidi="ar-SA"/>
    </w:rPr>
  </w:style>
  <w:style w:type="character" w:customStyle="1" w:styleId="CitationCar">
    <w:name w:val="Citation Car"/>
    <w:basedOn w:val="Policepardfaut"/>
    <w:link w:val="Citation"/>
    <w:uiPriority w:val="29"/>
    <w:rsid w:val="00BF5DF0"/>
    <w:rPr>
      <w:rFonts w:ascii="Calibri"/>
      <w:color w:val="5A5A5A"/>
    </w:rPr>
  </w:style>
  <w:style w:type="paragraph" w:styleId="Citationintense">
    <w:name w:val="Intense Quote"/>
    <w:basedOn w:val="Normal"/>
    <w:next w:val="Normal"/>
    <w:link w:val="CitationintenseCar"/>
    <w:uiPriority w:val="30"/>
    <w:qFormat/>
    <w:rsid w:val="00BF5DF0"/>
    <w:pPr>
      <w:spacing w:before="320" w:after="480" w:line="240" w:lineRule="auto"/>
      <w:ind w:left="720" w:right="720" w:firstLine="0"/>
      <w:jc w:val="center"/>
    </w:pPr>
    <w:rPr>
      <w:rFonts w:ascii="Cambria" w:hAnsi="Cambria" w:cs="Times New Roman"/>
      <w:i/>
      <w:iCs/>
      <w:sz w:val="20"/>
      <w:szCs w:val="20"/>
      <w:lang w:val="fr-FR" w:eastAsia="fr-FR" w:bidi="ar-SA"/>
    </w:rPr>
  </w:style>
  <w:style w:type="character" w:customStyle="1" w:styleId="CitationintenseCar">
    <w:name w:val="Citation intense Car"/>
    <w:basedOn w:val="Policepardfaut"/>
    <w:link w:val="Citationintense"/>
    <w:uiPriority w:val="30"/>
    <w:rsid w:val="00BF5DF0"/>
    <w:rPr>
      <w:rFonts w:ascii="Cambria" w:eastAsia="Times New Roman" w:hAnsi="Cambria" w:cs="Times New Roman"/>
      <w:i/>
      <w:iCs/>
      <w:sz w:val="20"/>
      <w:szCs w:val="20"/>
    </w:rPr>
  </w:style>
  <w:style w:type="character" w:styleId="Emphaseple">
    <w:name w:val="Subtle Emphasis"/>
    <w:uiPriority w:val="19"/>
    <w:qFormat/>
    <w:rsid w:val="00BF5DF0"/>
    <w:rPr>
      <w:i/>
      <w:iCs/>
      <w:color w:val="5A5A5A"/>
    </w:rPr>
  </w:style>
  <w:style w:type="character" w:styleId="Emphaseintense">
    <w:name w:val="Intense Emphasis"/>
    <w:uiPriority w:val="21"/>
    <w:qFormat/>
    <w:rsid w:val="00BF5DF0"/>
    <w:rPr>
      <w:b/>
      <w:bCs/>
      <w:i/>
      <w:iCs/>
      <w:color w:val="auto"/>
      <w:u w:val="single"/>
    </w:rPr>
  </w:style>
  <w:style w:type="character" w:styleId="Rfrenceple">
    <w:name w:val="Subtle Reference"/>
    <w:uiPriority w:val="31"/>
    <w:qFormat/>
    <w:rsid w:val="00BF5DF0"/>
    <w:rPr>
      <w:smallCaps/>
    </w:rPr>
  </w:style>
  <w:style w:type="character" w:styleId="Rfrenceintense">
    <w:name w:val="Intense Reference"/>
    <w:uiPriority w:val="32"/>
    <w:qFormat/>
    <w:rsid w:val="00BF5DF0"/>
    <w:rPr>
      <w:b/>
      <w:bCs/>
      <w:smallCaps/>
      <w:color w:val="auto"/>
    </w:rPr>
  </w:style>
  <w:style w:type="character" w:styleId="Titredulivre">
    <w:name w:val="Book Title"/>
    <w:uiPriority w:val="33"/>
    <w:qFormat/>
    <w:rsid w:val="00BF5DF0"/>
    <w:rPr>
      <w:rFonts w:ascii="Cambria" w:eastAsia="Times New Roman" w:hAnsi="Cambria" w:cs="Times New Roman"/>
      <w:b/>
      <w:bCs/>
      <w:smallCaps/>
      <w:color w:val="auto"/>
      <w:u w:val="single"/>
    </w:rPr>
  </w:style>
  <w:style w:type="paragraph" w:styleId="En-ttedetabledesmatires">
    <w:name w:val="TOC Heading"/>
    <w:basedOn w:val="Titre1"/>
    <w:next w:val="Normal"/>
    <w:uiPriority w:val="39"/>
    <w:semiHidden/>
    <w:unhideWhenUsed/>
    <w:qFormat/>
    <w:rsid w:val="00BF5DF0"/>
    <w:pPr>
      <w:outlineLvl w:val="9"/>
    </w:pPr>
    <w:rPr>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1297</Words>
  <Characters>7135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BFF</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2012-12-17T16:26:00Z</dcterms:created>
  <dcterms:modified xsi:type="dcterms:W3CDTF">2012-12-17T17:03:00Z</dcterms:modified>
</cp:coreProperties>
</file>